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05DD" w14:textId="77777777" w:rsidR="00A82CAF" w:rsidRPr="00A07609" w:rsidRDefault="00A82CAF" w:rsidP="00A82CAF">
      <w:pPr>
        <w:jc w:val="center"/>
        <w:rPr>
          <w:rFonts w:ascii="Arial" w:hAnsi="Arial" w:cs="Arial"/>
          <w:b/>
          <w:bCs/>
          <w:sz w:val="32"/>
          <w:szCs w:val="32"/>
          <w:lang w:val="en-GB"/>
        </w:rPr>
      </w:pPr>
      <w:r w:rsidRPr="00A07609">
        <w:rPr>
          <w:rFonts w:ascii="Arial" w:hAnsi="Arial" w:cs="Arial"/>
          <w:b/>
          <w:bCs/>
          <w:sz w:val="32"/>
          <w:szCs w:val="32"/>
          <w:lang w:val="en-GB"/>
        </w:rPr>
        <w:t>THE PAROCHIAL CHURCH COUNCIL</w:t>
      </w:r>
      <w:r w:rsidR="00861C3B" w:rsidRPr="00A07609">
        <w:rPr>
          <w:rFonts w:ascii="Arial" w:hAnsi="Arial" w:cs="Arial"/>
          <w:b/>
          <w:bCs/>
          <w:sz w:val="32"/>
          <w:szCs w:val="32"/>
          <w:lang w:val="en-GB"/>
        </w:rPr>
        <w:t xml:space="preserve"> </w:t>
      </w:r>
      <w:r w:rsidRPr="00A07609">
        <w:rPr>
          <w:rFonts w:ascii="Arial" w:hAnsi="Arial" w:cs="Arial"/>
          <w:b/>
          <w:bCs/>
          <w:sz w:val="32"/>
          <w:szCs w:val="32"/>
          <w:lang w:val="en-GB"/>
        </w:rPr>
        <w:t>OF THE ECCLESIASTICAL PARISH</w:t>
      </w:r>
      <w:r w:rsidR="007C2F1F" w:rsidRPr="00A07609">
        <w:rPr>
          <w:rFonts w:ascii="Arial" w:hAnsi="Arial" w:cs="Arial"/>
          <w:b/>
          <w:bCs/>
          <w:sz w:val="32"/>
          <w:szCs w:val="32"/>
          <w:lang w:val="en-GB"/>
        </w:rPr>
        <w:t xml:space="preserve"> OF</w:t>
      </w:r>
    </w:p>
    <w:p w14:paraId="496BBC3C" w14:textId="77777777" w:rsidR="00A82CAF" w:rsidRPr="00A07609" w:rsidRDefault="00A82CAF" w:rsidP="00A82CAF">
      <w:pPr>
        <w:rPr>
          <w:rFonts w:ascii="Arial" w:hAnsi="Arial" w:cs="Arial"/>
          <w:b/>
          <w:bCs/>
          <w:sz w:val="32"/>
          <w:szCs w:val="32"/>
          <w:lang w:val="en-GB"/>
        </w:rPr>
      </w:pPr>
      <w:r w:rsidRPr="00A07609">
        <w:rPr>
          <w:rFonts w:ascii="Arial" w:hAnsi="Arial" w:cs="Arial"/>
          <w:b/>
          <w:bCs/>
          <w:sz w:val="32"/>
          <w:szCs w:val="32"/>
          <w:lang w:val="en-GB"/>
        </w:rPr>
        <w:t>ST FRANCIS OF ASSISI, WELWYN GARDEN CITY</w:t>
      </w:r>
    </w:p>
    <w:p w14:paraId="4521388A" w14:textId="77777777" w:rsidR="00A82CAF" w:rsidRPr="00A07609" w:rsidRDefault="00A82CAF" w:rsidP="00A82CAF">
      <w:pPr>
        <w:jc w:val="center"/>
        <w:rPr>
          <w:rFonts w:ascii="Arial" w:hAnsi="Arial" w:cs="Arial"/>
          <w:b/>
          <w:bCs/>
          <w:sz w:val="32"/>
          <w:szCs w:val="32"/>
          <w:lang w:val="en-GB"/>
        </w:rPr>
      </w:pPr>
    </w:p>
    <w:p w14:paraId="2682F1CF" w14:textId="77777777" w:rsidR="00A82CAF" w:rsidRPr="00A07609" w:rsidRDefault="00A82CAF" w:rsidP="00A82CAF">
      <w:pPr>
        <w:jc w:val="center"/>
        <w:rPr>
          <w:rFonts w:ascii="Arial" w:hAnsi="Arial" w:cs="Arial"/>
          <w:b/>
          <w:bCs/>
          <w:sz w:val="32"/>
          <w:szCs w:val="32"/>
          <w:lang w:val="en-GB"/>
        </w:rPr>
      </w:pPr>
    </w:p>
    <w:p w14:paraId="0883465A" w14:textId="77777777" w:rsidR="00A82CAF" w:rsidRPr="00A07609" w:rsidRDefault="00A82CAF" w:rsidP="00A82CAF">
      <w:pPr>
        <w:jc w:val="center"/>
        <w:rPr>
          <w:rFonts w:ascii="Arial" w:hAnsi="Arial" w:cs="Arial"/>
          <w:b/>
          <w:bCs/>
          <w:sz w:val="32"/>
          <w:szCs w:val="32"/>
          <w:lang w:val="en-GB"/>
        </w:rPr>
      </w:pPr>
    </w:p>
    <w:p w14:paraId="2F2EAE5B" w14:textId="77777777" w:rsidR="00A82CAF" w:rsidRPr="00A07609" w:rsidRDefault="00A82CAF" w:rsidP="00A82CAF">
      <w:pPr>
        <w:jc w:val="center"/>
        <w:rPr>
          <w:rFonts w:ascii="Arial" w:hAnsi="Arial" w:cs="Arial"/>
          <w:b/>
          <w:bCs/>
          <w:sz w:val="32"/>
          <w:szCs w:val="32"/>
          <w:lang w:val="en-GB"/>
        </w:rPr>
      </w:pPr>
    </w:p>
    <w:p w14:paraId="2CE3B3B9" w14:textId="77777777" w:rsidR="00A82CAF" w:rsidRPr="00A07609" w:rsidRDefault="00A82CAF" w:rsidP="00A82CAF">
      <w:pPr>
        <w:jc w:val="center"/>
        <w:rPr>
          <w:rFonts w:ascii="Arial" w:hAnsi="Arial" w:cs="Arial"/>
          <w:b/>
          <w:bCs/>
          <w:sz w:val="32"/>
          <w:szCs w:val="32"/>
          <w:lang w:val="en-GB"/>
        </w:rPr>
      </w:pPr>
      <w:r w:rsidRPr="00A07609">
        <w:rPr>
          <w:rFonts w:ascii="Arial" w:hAnsi="Arial" w:cs="Arial"/>
          <w:b/>
          <w:bCs/>
          <w:sz w:val="32"/>
          <w:szCs w:val="32"/>
          <w:lang w:val="en-GB"/>
        </w:rPr>
        <w:t>ANNUAL REPORT</w:t>
      </w:r>
    </w:p>
    <w:p w14:paraId="367291CE" w14:textId="77777777" w:rsidR="00A82CAF" w:rsidRPr="00A07609" w:rsidRDefault="00A82CAF" w:rsidP="00A82CAF">
      <w:pPr>
        <w:jc w:val="center"/>
        <w:rPr>
          <w:rFonts w:ascii="Arial" w:hAnsi="Arial" w:cs="Arial"/>
          <w:b/>
          <w:bCs/>
          <w:sz w:val="32"/>
          <w:szCs w:val="32"/>
          <w:lang w:val="en-GB"/>
        </w:rPr>
      </w:pPr>
    </w:p>
    <w:p w14:paraId="64505E41" w14:textId="77777777" w:rsidR="00A82CAF" w:rsidRPr="00A07609" w:rsidRDefault="00A82CAF" w:rsidP="00A82CAF">
      <w:pPr>
        <w:jc w:val="center"/>
        <w:rPr>
          <w:rFonts w:ascii="Arial" w:hAnsi="Arial" w:cs="Arial"/>
          <w:b/>
          <w:bCs/>
          <w:sz w:val="32"/>
          <w:szCs w:val="32"/>
          <w:lang w:val="en-GB"/>
        </w:rPr>
      </w:pPr>
      <w:r w:rsidRPr="00A07609">
        <w:rPr>
          <w:rFonts w:ascii="Arial" w:hAnsi="Arial" w:cs="Arial"/>
          <w:b/>
          <w:bCs/>
          <w:sz w:val="32"/>
          <w:szCs w:val="32"/>
          <w:lang w:val="en-GB"/>
        </w:rPr>
        <w:t xml:space="preserve">AND </w:t>
      </w:r>
    </w:p>
    <w:p w14:paraId="7A3CDC52" w14:textId="77777777" w:rsidR="00A82CAF" w:rsidRPr="00A07609" w:rsidRDefault="00A82CAF" w:rsidP="00A82CAF">
      <w:pPr>
        <w:jc w:val="center"/>
        <w:rPr>
          <w:rFonts w:ascii="Arial" w:hAnsi="Arial" w:cs="Arial"/>
          <w:b/>
          <w:bCs/>
          <w:sz w:val="32"/>
          <w:szCs w:val="32"/>
          <w:lang w:val="en-GB"/>
        </w:rPr>
      </w:pPr>
    </w:p>
    <w:p w14:paraId="0BDD2789" w14:textId="77777777" w:rsidR="00A82CAF" w:rsidRPr="00A07609" w:rsidRDefault="00A82CAF" w:rsidP="00A82CAF">
      <w:pPr>
        <w:jc w:val="center"/>
        <w:rPr>
          <w:rFonts w:ascii="Arial" w:hAnsi="Arial" w:cs="Arial"/>
          <w:b/>
          <w:bCs/>
          <w:sz w:val="32"/>
          <w:szCs w:val="32"/>
          <w:lang w:val="en-GB"/>
        </w:rPr>
      </w:pPr>
      <w:r w:rsidRPr="00A07609">
        <w:rPr>
          <w:rFonts w:ascii="Arial" w:hAnsi="Arial" w:cs="Arial"/>
          <w:b/>
          <w:bCs/>
          <w:sz w:val="32"/>
          <w:szCs w:val="32"/>
          <w:lang w:val="en-GB"/>
        </w:rPr>
        <w:t>FINANCIAL STATEMENTS</w:t>
      </w:r>
    </w:p>
    <w:p w14:paraId="3E425C0E" w14:textId="77777777" w:rsidR="00A82CAF" w:rsidRPr="00A07609" w:rsidRDefault="00A82CAF" w:rsidP="00A82CAF">
      <w:pPr>
        <w:jc w:val="center"/>
        <w:rPr>
          <w:rFonts w:ascii="Arial" w:hAnsi="Arial" w:cs="Arial"/>
          <w:b/>
          <w:bCs/>
          <w:sz w:val="32"/>
          <w:szCs w:val="32"/>
          <w:lang w:val="en-GB"/>
        </w:rPr>
      </w:pPr>
    </w:p>
    <w:p w14:paraId="12D26226" w14:textId="77777777" w:rsidR="00A82CAF" w:rsidRPr="00A07609" w:rsidRDefault="00A82CAF" w:rsidP="00A82CAF">
      <w:pPr>
        <w:jc w:val="center"/>
        <w:rPr>
          <w:rFonts w:ascii="Arial" w:hAnsi="Arial" w:cs="Arial"/>
          <w:b/>
          <w:bCs/>
          <w:sz w:val="32"/>
          <w:szCs w:val="32"/>
          <w:lang w:val="en-GB"/>
        </w:rPr>
      </w:pPr>
    </w:p>
    <w:p w14:paraId="2C0C1636" w14:textId="77777777" w:rsidR="00A82CAF" w:rsidRPr="00A07609" w:rsidRDefault="00A82CAF" w:rsidP="00A82CAF">
      <w:pPr>
        <w:jc w:val="center"/>
        <w:rPr>
          <w:rFonts w:ascii="Arial" w:hAnsi="Arial" w:cs="Arial"/>
          <w:b/>
          <w:bCs/>
          <w:sz w:val="32"/>
          <w:szCs w:val="32"/>
          <w:lang w:val="en-GB"/>
        </w:rPr>
      </w:pPr>
      <w:r w:rsidRPr="00A07609">
        <w:rPr>
          <w:rFonts w:ascii="Arial" w:hAnsi="Arial" w:cs="Arial"/>
          <w:b/>
          <w:bCs/>
          <w:sz w:val="32"/>
          <w:szCs w:val="32"/>
          <w:lang w:val="en-GB"/>
        </w:rPr>
        <w:t>FOR</w:t>
      </w:r>
      <w:r w:rsidR="00A46F14" w:rsidRPr="00A07609">
        <w:rPr>
          <w:rFonts w:ascii="Arial" w:hAnsi="Arial" w:cs="Arial"/>
          <w:b/>
          <w:bCs/>
          <w:sz w:val="32"/>
          <w:szCs w:val="32"/>
          <w:lang w:val="en-GB"/>
        </w:rPr>
        <w:t xml:space="preserve"> THE YEAR ENDED </w:t>
      </w:r>
      <w:r w:rsidR="000C01FA" w:rsidRPr="00A07609">
        <w:rPr>
          <w:rFonts w:ascii="Arial" w:hAnsi="Arial" w:cs="Arial"/>
          <w:b/>
          <w:bCs/>
          <w:sz w:val="32"/>
          <w:szCs w:val="32"/>
          <w:lang w:val="en-GB"/>
        </w:rPr>
        <w:t xml:space="preserve">31 </w:t>
      </w:r>
      <w:r w:rsidR="000C01FA" w:rsidRPr="00A07609">
        <w:rPr>
          <w:rFonts w:ascii="Arial" w:hAnsi="Arial" w:cs="Arial"/>
          <w:b/>
          <w:bCs/>
          <w:caps/>
          <w:sz w:val="32"/>
          <w:szCs w:val="32"/>
          <w:lang w:val="en-GB"/>
        </w:rPr>
        <w:t>December</w:t>
      </w:r>
      <w:r w:rsidR="000C01FA" w:rsidRPr="00A07609">
        <w:rPr>
          <w:rFonts w:ascii="Arial" w:hAnsi="Arial" w:cs="Arial"/>
          <w:b/>
          <w:bCs/>
          <w:sz w:val="32"/>
          <w:szCs w:val="32"/>
          <w:lang w:val="en-GB"/>
        </w:rPr>
        <w:t xml:space="preserve"> 202</w:t>
      </w:r>
      <w:r w:rsidR="00C54C39">
        <w:rPr>
          <w:rFonts w:ascii="Arial" w:hAnsi="Arial" w:cs="Arial"/>
          <w:b/>
          <w:bCs/>
          <w:sz w:val="32"/>
          <w:szCs w:val="32"/>
          <w:lang w:val="en-GB"/>
        </w:rPr>
        <w:t>5</w:t>
      </w:r>
    </w:p>
    <w:p w14:paraId="66BCD741" w14:textId="77777777" w:rsidR="00A82CAF" w:rsidRPr="00A07609" w:rsidRDefault="00A82CAF" w:rsidP="00A82CAF">
      <w:pPr>
        <w:jc w:val="center"/>
        <w:rPr>
          <w:rFonts w:ascii="Arial" w:hAnsi="Arial" w:cs="Arial"/>
          <w:b/>
          <w:bCs/>
          <w:sz w:val="32"/>
          <w:szCs w:val="32"/>
          <w:lang w:val="en-GB"/>
        </w:rPr>
      </w:pPr>
    </w:p>
    <w:p w14:paraId="759AB6F2" w14:textId="77777777" w:rsidR="00A82CAF" w:rsidRPr="00A07609" w:rsidRDefault="00A82CAF" w:rsidP="00A82CAF">
      <w:pPr>
        <w:jc w:val="center"/>
        <w:rPr>
          <w:rFonts w:ascii="Arial" w:hAnsi="Arial" w:cs="Arial"/>
          <w:b/>
          <w:bCs/>
          <w:sz w:val="32"/>
          <w:szCs w:val="32"/>
          <w:lang w:val="en-GB"/>
        </w:rPr>
      </w:pPr>
    </w:p>
    <w:p w14:paraId="4B69560D" w14:textId="77777777" w:rsidR="00A82CAF" w:rsidRPr="00A07609" w:rsidRDefault="00A82CAF" w:rsidP="00A82CAF">
      <w:pPr>
        <w:jc w:val="center"/>
        <w:rPr>
          <w:rFonts w:ascii="Arial" w:hAnsi="Arial" w:cs="Arial"/>
          <w:b/>
          <w:bCs/>
          <w:sz w:val="32"/>
          <w:szCs w:val="32"/>
          <w:lang w:val="en-GB"/>
        </w:rPr>
      </w:pPr>
    </w:p>
    <w:p w14:paraId="23171F8B" w14:textId="77777777" w:rsidR="00A82CAF" w:rsidRPr="00A07609" w:rsidRDefault="00A82CAF" w:rsidP="00A82CAF">
      <w:pPr>
        <w:jc w:val="center"/>
        <w:rPr>
          <w:rFonts w:ascii="Arial" w:hAnsi="Arial" w:cs="Arial"/>
          <w:b/>
          <w:bCs/>
          <w:sz w:val="32"/>
          <w:szCs w:val="32"/>
          <w:lang w:val="en-GB"/>
        </w:rPr>
      </w:pPr>
    </w:p>
    <w:p w14:paraId="4921E3C6" w14:textId="77777777" w:rsidR="00A82CAF" w:rsidRPr="00A07609" w:rsidRDefault="00A82CAF" w:rsidP="00A82CAF">
      <w:pPr>
        <w:jc w:val="center"/>
        <w:rPr>
          <w:rFonts w:ascii="Arial" w:hAnsi="Arial" w:cs="Arial"/>
          <w:b/>
          <w:bCs/>
          <w:sz w:val="32"/>
          <w:szCs w:val="32"/>
          <w:lang w:val="en-GB"/>
        </w:rPr>
      </w:pPr>
    </w:p>
    <w:p w14:paraId="342BF953" w14:textId="77777777" w:rsidR="00A82CAF" w:rsidRPr="00A07609" w:rsidRDefault="00A82CAF" w:rsidP="00A82CAF">
      <w:pPr>
        <w:jc w:val="center"/>
        <w:rPr>
          <w:rFonts w:ascii="Arial" w:hAnsi="Arial" w:cs="Arial"/>
          <w:b/>
          <w:bCs/>
          <w:sz w:val="32"/>
          <w:szCs w:val="32"/>
          <w:lang w:val="en-GB"/>
        </w:rPr>
      </w:pPr>
    </w:p>
    <w:p w14:paraId="1608A931" w14:textId="77777777" w:rsidR="00A82CAF" w:rsidRPr="00A07609" w:rsidRDefault="00A82CAF" w:rsidP="00A82CAF">
      <w:pPr>
        <w:jc w:val="center"/>
        <w:rPr>
          <w:rFonts w:ascii="Arial" w:hAnsi="Arial" w:cs="Arial"/>
          <w:b/>
          <w:bCs/>
          <w:sz w:val="32"/>
          <w:szCs w:val="32"/>
          <w:lang w:val="en-GB"/>
        </w:rPr>
      </w:pPr>
    </w:p>
    <w:p w14:paraId="654F6D94" w14:textId="77777777" w:rsidR="00A82CAF" w:rsidRPr="00A07609" w:rsidRDefault="00A82CAF" w:rsidP="00A82CAF">
      <w:pPr>
        <w:jc w:val="center"/>
        <w:rPr>
          <w:rFonts w:ascii="Arial" w:hAnsi="Arial" w:cs="Arial"/>
          <w:b/>
          <w:bCs/>
          <w:sz w:val="32"/>
          <w:szCs w:val="32"/>
          <w:lang w:val="en-GB"/>
        </w:rPr>
      </w:pPr>
    </w:p>
    <w:p w14:paraId="332BAA1F" w14:textId="77777777" w:rsidR="00A82CAF" w:rsidRPr="00A07609" w:rsidRDefault="00A82CAF" w:rsidP="00A82CAF">
      <w:pPr>
        <w:jc w:val="center"/>
        <w:rPr>
          <w:rFonts w:ascii="Arial" w:hAnsi="Arial" w:cs="Arial"/>
          <w:b/>
          <w:bCs/>
          <w:sz w:val="32"/>
          <w:szCs w:val="32"/>
          <w:lang w:val="en-GB"/>
        </w:rPr>
      </w:pPr>
    </w:p>
    <w:p w14:paraId="2D2A3B8F" w14:textId="77777777" w:rsidR="00A82CAF" w:rsidRPr="00A07609" w:rsidRDefault="00A82CAF" w:rsidP="00A82CAF">
      <w:pPr>
        <w:jc w:val="center"/>
        <w:rPr>
          <w:rFonts w:ascii="Arial" w:hAnsi="Arial" w:cs="Arial"/>
          <w:b/>
          <w:bCs/>
          <w:sz w:val="32"/>
          <w:szCs w:val="32"/>
          <w:lang w:val="en-GB"/>
        </w:rPr>
      </w:pPr>
    </w:p>
    <w:p w14:paraId="483B9DB0" w14:textId="77777777" w:rsidR="00A82CAF" w:rsidRPr="00A07609" w:rsidRDefault="00A82CAF" w:rsidP="00A82CAF">
      <w:pPr>
        <w:jc w:val="center"/>
        <w:rPr>
          <w:rFonts w:ascii="Arial" w:hAnsi="Arial" w:cs="Arial"/>
          <w:b/>
          <w:bCs/>
          <w:sz w:val="32"/>
          <w:szCs w:val="32"/>
          <w:lang w:val="en-GB"/>
        </w:rPr>
      </w:pPr>
    </w:p>
    <w:p w14:paraId="321D4061" w14:textId="77777777" w:rsidR="00A82CAF" w:rsidRPr="00A07609" w:rsidRDefault="00A82CAF" w:rsidP="00A82CAF">
      <w:pPr>
        <w:jc w:val="center"/>
        <w:rPr>
          <w:rFonts w:ascii="Arial" w:hAnsi="Arial" w:cs="Arial"/>
          <w:b/>
          <w:bCs/>
          <w:sz w:val="32"/>
          <w:szCs w:val="32"/>
          <w:lang w:val="en-GB"/>
        </w:rPr>
      </w:pPr>
    </w:p>
    <w:p w14:paraId="273BA21B" w14:textId="77777777" w:rsidR="00A82CAF" w:rsidRPr="00A07609" w:rsidRDefault="00A82CAF" w:rsidP="00A82CAF">
      <w:pPr>
        <w:jc w:val="center"/>
        <w:rPr>
          <w:rFonts w:ascii="Arial" w:hAnsi="Arial" w:cs="Arial"/>
          <w:b/>
          <w:bCs/>
          <w:sz w:val="32"/>
          <w:szCs w:val="32"/>
          <w:lang w:val="en-GB"/>
        </w:rPr>
      </w:pPr>
    </w:p>
    <w:p w14:paraId="35C6A99F" w14:textId="77777777" w:rsidR="00A82CAF" w:rsidRPr="00A07609" w:rsidRDefault="00A82CAF" w:rsidP="00A82CAF">
      <w:pPr>
        <w:jc w:val="center"/>
        <w:rPr>
          <w:rFonts w:ascii="Arial" w:hAnsi="Arial" w:cs="Arial"/>
          <w:b/>
          <w:bCs/>
          <w:sz w:val="32"/>
          <w:szCs w:val="32"/>
          <w:lang w:val="en-GB"/>
        </w:rPr>
      </w:pPr>
    </w:p>
    <w:p w14:paraId="2165FB00" w14:textId="77777777" w:rsidR="00A82CAF" w:rsidRPr="00A07609" w:rsidRDefault="00A82CAF" w:rsidP="00A82CAF">
      <w:pPr>
        <w:jc w:val="center"/>
        <w:rPr>
          <w:rFonts w:ascii="Arial" w:hAnsi="Arial" w:cs="Arial"/>
          <w:b/>
          <w:bCs/>
          <w:sz w:val="32"/>
          <w:szCs w:val="32"/>
          <w:lang w:val="en-GB"/>
        </w:rPr>
      </w:pPr>
      <w:r w:rsidRPr="00A07609">
        <w:rPr>
          <w:rFonts w:ascii="Arial" w:hAnsi="Arial" w:cs="Arial"/>
          <w:b/>
          <w:bCs/>
          <w:sz w:val="32"/>
          <w:szCs w:val="32"/>
          <w:lang w:val="en-GB"/>
        </w:rPr>
        <w:t>Registered Charity Number 1129849</w:t>
      </w:r>
    </w:p>
    <w:p w14:paraId="605AF85A" w14:textId="77777777" w:rsidR="00A82CAF" w:rsidRPr="00A07609" w:rsidRDefault="00A82CAF" w:rsidP="00A82CAF">
      <w:pPr>
        <w:jc w:val="center"/>
        <w:rPr>
          <w:rFonts w:ascii="Arial" w:hAnsi="Arial" w:cs="Arial"/>
          <w:b/>
          <w:bCs/>
          <w:sz w:val="32"/>
          <w:szCs w:val="32"/>
          <w:lang w:val="en-GB"/>
        </w:rPr>
      </w:pPr>
    </w:p>
    <w:p w14:paraId="1CF68E3B" w14:textId="77777777" w:rsidR="00A82CAF" w:rsidRPr="00A07609" w:rsidRDefault="00A82CAF" w:rsidP="00A82CAF">
      <w:pPr>
        <w:jc w:val="center"/>
        <w:rPr>
          <w:rFonts w:ascii="Arial" w:hAnsi="Arial" w:cs="Arial"/>
          <w:b/>
          <w:bCs/>
          <w:sz w:val="32"/>
          <w:szCs w:val="32"/>
          <w:lang w:val="en-GB"/>
        </w:rPr>
      </w:pPr>
    </w:p>
    <w:p w14:paraId="39BB38BD" w14:textId="77777777" w:rsidR="00D7122F" w:rsidRPr="00A07609" w:rsidRDefault="00D7122F" w:rsidP="00A82CAF">
      <w:pPr>
        <w:jc w:val="center"/>
        <w:rPr>
          <w:rFonts w:ascii="Arial" w:hAnsi="Arial" w:cs="Arial"/>
          <w:b/>
          <w:bCs/>
          <w:lang w:val="en-GB"/>
        </w:rPr>
      </w:pPr>
    </w:p>
    <w:p w14:paraId="5E7C7330" w14:textId="77777777" w:rsidR="00D7122F" w:rsidRPr="00A07609" w:rsidRDefault="00D7122F" w:rsidP="00A82CAF">
      <w:pPr>
        <w:jc w:val="center"/>
        <w:rPr>
          <w:rFonts w:ascii="Arial" w:hAnsi="Arial" w:cs="Arial"/>
          <w:b/>
          <w:bCs/>
          <w:lang w:val="en-GB"/>
        </w:rPr>
      </w:pPr>
    </w:p>
    <w:p w14:paraId="675BF20B" w14:textId="77777777" w:rsidR="00D7122F" w:rsidRPr="00A07609" w:rsidRDefault="00D7122F" w:rsidP="00A82CAF">
      <w:pPr>
        <w:jc w:val="center"/>
        <w:rPr>
          <w:rFonts w:ascii="Arial" w:hAnsi="Arial" w:cs="Arial"/>
          <w:b/>
          <w:bCs/>
          <w:lang w:val="en-GB"/>
        </w:rPr>
      </w:pPr>
    </w:p>
    <w:p w14:paraId="4D6188A1" w14:textId="77777777" w:rsidR="00D7122F" w:rsidRPr="00A07609" w:rsidRDefault="00D7122F" w:rsidP="00A82CAF">
      <w:pPr>
        <w:jc w:val="center"/>
        <w:rPr>
          <w:rFonts w:ascii="Arial" w:hAnsi="Arial" w:cs="Arial"/>
          <w:b/>
          <w:bCs/>
          <w:lang w:val="en-GB"/>
        </w:rPr>
      </w:pPr>
    </w:p>
    <w:p w14:paraId="31C37343" w14:textId="77777777" w:rsidR="00D7122F" w:rsidRPr="00A07609" w:rsidRDefault="00D7122F" w:rsidP="00D7122F">
      <w:pPr>
        <w:jc w:val="center"/>
        <w:rPr>
          <w:rFonts w:ascii="Arial" w:hAnsi="Arial" w:cs="Arial"/>
          <w:b/>
          <w:bCs/>
          <w:lang w:val="en-GB"/>
        </w:rPr>
      </w:pPr>
    </w:p>
    <w:p w14:paraId="3229A4F6" w14:textId="77777777" w:rsidR="00D7122F" w:rsidRPr="00A07609" w:rsidRDefault="00D7122F" w:rsidP="00D7122F">
      <w:pPr>
        <w:jc w:val="center"/>
        <w:rPr>
          <w:rFonts w:ascii="Arial" w:hAnsi="Arial" w:cs="Arial"/>
          <w:b/>
          <w:bCs/>
          <w:lang w:val="en-GB"/>
        </w:rPr>
      </w:pPr>
    </w:p>
    <w:p w14:paraId="02AA401F" w14:textId="77777777" w:rsidR="00D7122F" w:rsidRPr="00A07609" w:rsidRDefault="00D7122F" w:rsidP="00D7122F">
      <w:pPr>
        <w:jc w:val="center"/>
        <w:rPr>
          <w:rFonts w:ascii="Arial" w:hAnsi="Arial" w:cs="Arial"/>
          <w:b/>
          <w:bCs/>
          <w:lang w:val="en-GB"/>
        </w:rPr>
      </w:pPr>
    </w:p>
    <w:p w14:paraId="586A9511" w14:textId="77777777" w:rsidR="00D7122F" w:rsidRPr="00A07609" w:rsidRDefault="00D7122F" w:rsidP="00D7122F">
      <w:pPr>
        <w:jc w:val="center"/>
        <w:rPr>
          <w:rFonts w:ascii="Arial" w:hAnsi="Arial" w:cs="Arial"/>
          <w:b/>
          <w:bCs/>
          <w:lang w:val="en-GB"/>
        </w:rPr>
      </w:pPr>
    </w:p>
    <w:p w14:paraId="0BE582AD" w14:textId="77777777" w:rsidR="00D7122F" w:rsidRPr="00A07609" w:rsidRDefault="00D7122F" w:rsidP="00D7122F">
      <w:pPr>
        <w:jc w:val="center"/>
        <w:rPr>
          <w:rFonts w:ascii="Arial" w:hAnsi="Arial" w:cs="Arial"/>
          <w:b/>
          <w:bCs/>
          <w:lang w:val="en-GB"/>
        </w:rPr>
      </w:pPr>
    </w:p>
    <w:p w14:paraId="7ED2D4A0" w14:textId="77777777" w:rsidR="00D7122F" w:rsidRPr="00A07609" w:rsidRDefault="00D7122F" w:rsidP="00D7122F">
      <w:pPr>
        <w:jc w:val="center"/>
        <w:rPr>
          <w:rFonts w:ascii="Arial" w:hAnsi="Arial" w:cs="Arial"/>
          <w:b/>
          <w:bCs/>
          <w:lang w:val="en-GB"/>
        </w:rPr>
      </w:pPr>
      <w:r w:rsidRPr="00A07609">
        <w:rPr>
          <w:rFonts w:ascii="Arial" w:hAnsi="Arial" w:cs="Arial"/>
          <w:b/>
          <w:bCs/>
          <w:lang w:val="en-GB"/>
        </w:rPr>
        <w:lastRenderedPageBreak/>
        <w:t>CONTENTS</w:t>
      </w:r>
    </w:p>
    <w:p w14:paraId="7933FDA6" w14:textId="77777777" w:rsidR="00D7122F" w:rsidRPr="00A07609" w:rsidRDefault="00D7122F" w:rsidP="00D7122F">
      <w:pPr>
        <w:rPr>
          <w:rFonts w:ascii="Arial" w:hAnsi="Arial" w:cs="Arial"/>
          <w:b/>
          <w:bCs/>
          <w:lang w:val="en-GB"/>
        </w:rPr>
      </w:pPr>
      <w:r w:rsidRPr="00A07609">
        <w:rPr>
          <w:rFonts w:ascii="Arial" w:hAnsi="Arial" w:cs="Arial"/>
          <w:b/>
          <w:bCs/>
          <w:lang w:val="en-GB"/>
        </w:rPr>
        <w:t xml:space="preserve">                                                                                                               Page</w:t>
      </w:r>
    </w:p>
    <w:p w14:paraId="5A96CF80" w14:textId="77777777" w:rsidR="00D7122F" w:rsidRPr="00A07609" w:rsidRDefault="00D7122F" w:rsidP="00D7122F">
      <w:pPr>
        <w:jc w:val="center"/>
        <w:rPr>
          <w:rFonts w:ascii="Arial" w:hAnsi="Arial" w:cs="Arial"/>
          <w:b/>
          <w:bCs/>
          <w:lang w:val="en-GB"/>
        </w:rPr>
      </w:pPr>
    </w:p>
    <w:p w14:paraId="66A347A0" w14:textId="77777777" w:rsidR="00D7122F" w:rsidRPr="00A07609" w:rsidRDefault="00D7122F" w:rsidP="00D7122F">
      <w:pPr>
        <w:jc w:val="center"/>
        <w:rPr>
          <w:rFonts w:ascii="Arial" w:hAnsi="Arial" w:cs="Arial"/>
          <w:b/>
          <w:bCs/>
          <w:lang w:val="en-GB"/>
        </w:rPr>
      </w:pPr>
    </w:p>
    <w:p w14:paraId="20FFB512" w14:textId="77777777" w:rsidR="00D7122F" w:rsidRPr="00A07609" w:rsidRDefault="00D7122F" w:rsidP="00A46F14">
      <w:pPr>
        <w:tabs>
          <w:tab w:val="left" w:pos="6946"/>
        </w:tabs>
        <w:rPr>
          <w:rFonts w:ascii="Arial" w:hAnsi="Arial" w:cs="Arial"/>
          <w:lang w:val="en-GB"/>
        </w:rPr>
      </w:pPr>
      <w:r w:rsidRPr="00A07609">
        <w:rPr>
          <w:rFonts w:ascii="Arial" w:hAnsi="Arial" w:cs="Arial"/>
          <w:lang w:val="en-GB"/>
        </w:rPr>
        <w:t>1</w:t>
      </w:r>
      <w:r w:rsidR="00932559" w:rsidRPr="00A07609">
        <w:rPr>
          <w:rFonts w:ascii="Arial" w:hAnsi="Arial" w:cs="Arial"/>
          <w:lang w:val="en-GB"/>
        </w:rPr>
        <w:t xml:space="preserve">.  </w:t>
      </w:r>
      <w:r w:rsidRPr="00A07609">
        <w:rPr>
          <w:rFonts w:ascii="Arial" w:hAnsi="Arial" w:cs="Arial"/>
          <w:lang w:val="en-GB"/>
        </w:rPr>
        <w:t>Legal and administrative information</w:t>
      </w:r>
      <w:r w:rsidR="00A46F14" w:rsidRPr="00A07609">
        <w:rPr>
          <w:rFonts w:ascii="Arial" w:hAnsi="Arial" w:cs="Arial"/>
          <w:lang w:val="en-GB"/>
        </w:rPr>
        <w:tab/>
      </w:r>
      <w:r w:rsidR="00A07609">
        <w:rPr>
          <w:rFonts w:ascii="Arial" w:hAnsi="Arial" w:cs="Arial"/>
          <w:lang w:val="en-GB"/>
        </w:rPr>
        <w:tab/>
      </w:r>
      <w:r w:rsidR="00A07609">
        <w:rPr>
          <w:rFonts w:ascii="Arial" w:hAnsi="Arial" w:cs="Arial"/>
          <w:lang w:val="en-GB"/>
        </w:rPr>
        <w:tab/>
      </w:r>
      <w:r w:rsidR="00AC0A88">
        <w:rPr>
          <w:rFonts w:ascii="Arial" w:hAnsi="Arial" w:cs="Arial"/>
          <w:lang w:val="en-GB"/>
        </w:rPr>
        <w:t xml:space="preserve">  </w:t>
      </w:r>
      <w:r w:rsidR="00776B07" w:rsidRPr="00A07609">
        <w:rPr>
          <w:rFonts w:ascii="Arial" w:hAnsi="Arial" w:cs="Arial"/>
          <w:lang w:val="en-GB"/>
        </w:rPr>
        <w:t>3</w:t>
      </w:r>
    </w:p>
    <w:p w14:paraId="0CD23541" w14:textId="77777777" w:rsidR="00D7122F" w:rsidRPr="00A07609" w:rsidRDefault="00D7122F" w:rsidP="00D7122F">
      <w:pPr>
        <w:rPr>
          <w:rFonts w:ascii="Arial" w:hAnsi="Arial" w:cs="Arial"/>
          <w:lang w:val="en-GB"/>
        </w:rPr>
      </w:pPr>
    </w:p>
    <w:p w14:paraId="7751BD8D" w14:textId="77777777" w:rsidR="00D7122F" w:rsidRPr="00A07609" w:rsidRDefault="00225026" w:rsidP="00A46F14">
      <w:pPr>
        <w:tabs>
          <w:tab w:val="left" w:pos="6946"/>
        </w:tabs>
        <w:rPr>
          <w:rFonts w:ascii="Arial" w:hAnsi="Arial" w:cs="Arial"/>
          <w:lang w:val="en-GB"/>
        </w:rPr>
      </w:pPr>
      <w:r w:rsidRPr="00A07609">
        <w:rPr>
          <w:rFonts w:ascii="Arial" w:hAnsi="Arial" w:cs="Arial"/>
          <w:lang w:val="en-GB"/>
        </w:rPr>
        <w:t>2</w:t>
      </w:r>
      <w:r w:rsidR="00932559" w:rsidRPr="00A07609">
        <w:rPr>
          <w:rFonts w:ascii="Arial" w:hAnsi="Arial" w:cs="Arial"/>
          <w:lang w:val="en-GB"/>
        </w:rPr>
        <w:t xml:space="preserve">.  </w:t>
      </w:r>
      <w:r w:rsidRPr="00A07609">
        <w:rPr>
          <w:rFonts w:ascii="Arial" w:hAnsi="Arial" w:cs="Arial"/>
          <w:lang w:val="en-GB"/>
        </w:rPr>
        <w:t>Report of the T</w:t>
      </w:r>
      <w:r w:rsidR="00D7122F" w:rsidRPr="00A07609">
        <w:rPr>
          <w:rFonts w:ascii="Arial" w:hAnsi="Arial" w:cs="Arial"/>
          <w:lang w:val="en-GB"/>
        </w:rPr>
        <w:t>rustees for the year end</w:t>
      </w:r>
      <w:r w:rsidR="00A46F14" w:rsidRPr="00A07609">
        <w:rPr>
          <w:rFonts w:ascii="Arial" w:hAnsi="Arial" w:cs="Arial"/>
          <w:lang w:val="en-GB"/>
        </w:rPr>
        <w:t xml:space="preserve">ed </w:t>
      </w:r>
      <w:r w:rsidR="000C01FA" w:rsidRPr="00A07609">
        <w:rPr>
          <w:rFonts w:ascii="Arial" w:hAnsi="Arial" w:cs="Arial"/>
          <w:lang w:val="en-GB"/>
        </w:rPr>
        <w:t>31 December 202</w:t>
      </w:r>
      <w:r w:rsidR="00C54C39">
        <w:rPr>
          <w:rFonts w:ascii="Arial" w:hAnsi="Arial" w:cs="Arial"/>
          <w:lang w:val="en-GB"/>
        </w:rPr>
        <w:t>5</w:t>
      </w:r>
      <w:r w:rsidR="00A46F14" w:rsidRPr="00A07609">
        <w:rPr>
          <w:rFonts w:ascii="Arial" w:hAnsi="Arial" w:cs="Arial"/>
          <w:lang w:val="en-GB"/>
        </w:rPr>
        <w:tab/>
      </w:r>
      <w:r w:rsidR="00A07609">
        <w:rPr>
          <w:rFonts w:ascii="Arial" w:hAnsi="Arial" w:cs="Arial"/>
          <w:lang w:val="en-GB"/>
        </w:rPr>
        <w:tab/>
      </w:r>
      <w:r w:rsidR="00A07609">
        <w:rPr>
          <w:rFonts w:ascii="Arial" w:hAnsi="Arial" w:cs="Arial"/>
          <w:lang w:val="en-GB"/>
        </w:rPr>
        <w:tab/>
      </w:r>
      <w:r w:rsidR="00AC0A88">
        <w:rPr>
          <w:rFonts w:ascii="Arial" w:hAnsi="Arial" w:cs="Arial"/>
          <w:lang w:val="en-GB"/>
        </w:rPr>
        <w:t xml:space="preserve">  </w:t>
      </w:r>
      <w:r w:rsidRPr="00A07609">
        <w:rPr>
          <w:rFonts w:ascii="Arial" w:hAnsi="Arial" w:cs="Arial"/>
          <w:lang w:val="en-GB"/>
        </w:rPr>
        <w:t>5</w:t>
      </w:r>
    </w:p>
    <w:p w14:paraId="15E1BA3E" w14:textId="77777777" w:rsidR="00D7122F" w:rsidRPr="00A07609" w:rsidRDefault="00D7122F" w:rsidP="00D7122F">
      <w:pPr>
        <w:rPr>
          <w:rFonts w:ascii="Arial" w:hAnsi="Arial" w:cs="Arial"/>
          <w:lang w:val="en-GB"/>
        </w:rPr>
      </w:pPr>
    </w:p>
    <w:p w14:paraId="0FB2A548" w14:textId="77777777" w:rsidR="00D7122F" w:rsidRPr="00A07609" w:rsidRDefault="00D7122F" w:rsidP="00A46F14">
      <w:pPr>
        <w:tabs>
          <w:tab w:val="left" w:pos="6946"/>
        </w:tabs>
        <w:rPr>
          <w:rFonts w:ascii="Arial" w:hAnsi="Arial" w:cs="Arial"/>
          <w:lang w:val="en-GB"/>
        </w:rPr>
      </w:pPr>
      <w:r w:rsidRPr="00A07609">
        <w:rPr>
          <w:rFonts w:ascii="Arial" w:hAnsi="Arial" w:cs="Arial"/>
          <w:lang w:val="en-GB"/>
        </w:rPr>
        <w:t>3</w:t>
      </w:r>
      <w:r w:rsidR="00932559" w:rsidRPr="00A07609">
        <w:rPr>
          <w:rFonts w:ascii="Arial" w:hAnsi="Arial" w:cs="Arial"/>
          <w:lang w:val="en-GB"/>
        </w:rPr>
        <w:t xml:space="preserve">.  </w:t>
      </w:r>
      <w:r w:rsidRPr="00A07609">
        <w:rPr>
          <w:rFonts w:ascii="Arial" w:hAnsi="Arial" w:cs="Arial"/>
          <w:lang w:val="en-GB"/>
        </w:rPr>
        <w:t>Inde</w:t>
      </w:r>
      <w:r w:rsidR="000B7F9C" w:rsidRPr="00A07609">
        <w:rPr>
          <w:rFonts w:ascii="Arial" w:hAnsi="Arial" w:cs="Arial"/>
          <w:lang w:val="en-GB"/>
        </w:rPr>
        <w:t>pendent examiner’s report</w:t>
      </w:r>
      <w:r w:rsidR="00A46F14" w:rsidRPr="00A07609">
        <w:rPr>
          <w:rFonts w:ascii="Arial" w:hAnsi="Arial" w:cs="Arial"/>
          <w:lang w:val="en-GB"/>
        </w:rPr>
        <w:tab/>
      </w:r>
      <w:r w:rsidR="00A07609">
        <w:rPr>
          <w:rFonts w:ascii="Arial" w:hAnsi="Arial" w:cs="Arial"/>
          <w:lang w:val="en-GB"/>
        </w:rPr>
        <w:tab/>
      </w:r>
      <w:r w:rsidR="00A07609">
        <w:rPr>
          <w:rFonts w:ascii="Arial" w:hAnsi="Arial" w:cs="Arial"/>
          <w:lang w:val="en-GB"/>
        </w:rPr>
        <w:tab/>
      </w:r>
      <w:r w:rsidR="00225026" w:rsidRPr="00A07609">
        <w:rPr>
          <w:rFonts w:ascii="Arial" w:hAnsi="Arial" w:cs="Arial"/>
          <w:lang w:val="en-GB"/>
        </w:rPr>
        <w:t>1</w:t>
      </w:r>
      <w:r w:rsidR="00AC0A88">
        <w:rPr>
          <w:rFonts w:ascii="Arial" w:hAnsi="Arial" w:cs="Arial"/>
          <w:lang w:val="en-GB"/>
        </w:rPr>
        <w:t>2</w:t>
      </w:r>
    </w:p>
    <w:p w14:paraId="537B7CF1" w14:textId="77777777" w:rsidR="00D7122F" w:rsidRPr="00A07609" w:rsidRDefault="00D7122F" w:rsidP="00D7122F">
      <w:pPr>
        <w:rPr>
          <w:rFonts w:ascii="Arial" w:hAnsi="Arial" w:cs="Arial"/>
          <w:lang w:val="en-GB"/>
        </w:rPr>
      </w:pPr>
    </w:p>
    <w:p w14:paraId="437515D3" w14:textId="77777777" w:rsidR="00D7122F" w:rsidRPr="00A07609" w:rsidRDefault="00D7122F" w:rsidP="00A46F14">
      <w:pPr>
        <w:tabs>
          <w:tab w:val="left" w:pos="6946"/>
        </w:tabs>
        <w:rPr>
          <w:rFonts w:ascii="Arial" w:hAnsi="Arial" w:cs="Arial"/>
          <w:lang w:val="en-GB"/>
        </w:rPr>
      </w:pPr>
      <w:r w:rsidRPr="00A07609">
        <w:rPr>
          <w:rFonts w:ascii="Arial" w:hAnsi="Arial" w:cs="Arial"/>
          <w:lang w:val="en-GB"/>
        </w:rPr>
        <w:t>4</w:t>
      </w:r>
      <w:r w:rsidR="00932559" w:rsidRPr="00A07609">
        <w:rPr>
          <w:rFonts w:ascii="Arial" w:hAnsi="Arial" w:cs="Arial"/>
          <w:lang w:val="en-GB"/>
        </w:rPr>
        <w:t xml:space="preserve">.  </w:t>
      </w:r>
      <w:r w:rsidRPr="00A07609">
        <w:rPr>
          <w:rFonts w:ascii="Arial" w:hAnsi="Arial" w:cs="Arial"/>
          <w:lang w:val="en-GB"/>
        </w:rPr>
        <w:t>Statement of financial activities for the year ende</w:t>
      </w:r>
      <w:r w:rsidR="00397E38" w:rsidRPr="00A07609">
        <w:rPr>
          <w:rFonts w:ascii="Arial" w:hAnsi="Arial" w:cs="Arial"/>
          <w:lang w:val="en-GB"/>
        </w:rPr>
        <w:t>d</w:t>
      </w:r>
      <w:r w:rsidR="00A46F14" w:rsidRPr="00A07609">
        <w:rPr>
          <w:rFonts w:ascii="Arial" w:hAnsi="Arial" w:cs="Arial"/>
          <w:lang w:val="en-GB"/>
        </w:rPr>
        <w:tab/>
      </w:r>
      <w:r w:rsidR="00A07609">
        <w:rPr>
          <w:rFonts w:ascii="Arial" w:hAnsi="Arial" w:cs="Arial"/>
          <w:lang w:val="en-GB"/>
        </w:rPr>
        <w:tab/>
      </w:r>
      <w:r w:rsidR="00A07609">
        <w:rPr>
          <w:rFonts w:ascii="Arial" w:hAnsi="Arial" w:cs="Arial"/>
          <w:lang w:val="en-GB"/>
        </w:rPr>
        <w:tab/>
      </w:r>
      <w:r w:rsidR="00225026" w:rsidRPr="00A07609">
        <w:rPr>
          <w:rFonts w:ascii="Arial" w:hAnsi="Arial" w:cs="Arial"/>
          <w:lang w:val="en-GB"/>
        </w:rPr>
        <w:t>1</w:t>
      </w:r>
      <w:r w:rsidR="00AC0A88">
        <w:rPr>
          <w:rFonts w:ascii="Arial" w:hAnsi="Arial" w:cs="Arial"/>
          <w:lang w:val="en-GB"/>
        </w:rPr>
        <w:t>3</w:t>
      </w:r>
    </w:p>
    <w:p w14:paraId="7DD3052F" w14:textId="77777777" w:rsidR="00D7122F" w:rsidRPr="00A07609" w:rsidRDefault="000C01FA" w:rsidP="00A46F14">
      <w:pPr>
        <w:ind w:left="284"/>
        <w:rPr>
          <w:rFonts w:ascii="Arial" w:hAnsi="Arial" w:cs="Arial"/>
          <w:lang w:val="en-GB"/>
        </w:rPr>
      </w:pPr>
      <w:r w:rsidRPr="00A07609">
        <w:rPr>
          <w:rFonts w:ascii="Arial" w:hAnsi="Arial" w:cs="Arial"/>
          <w:lang w:val="en-GB"/>
        </w:rPr>
        <w:t>31 December 202</w:t>
      </w:r>
      <w:r w:rsidR="00C54C39">
        <w:rPr>
          <w:rFonts w:ascii="Arial" w:hAnsi="Arial" w:cs="Arial"/>
          <w:lang w:val="en-GB"/>
        </w:rPr>
        <w:t>5</w:t>
      </w:r>
    </w:p>
    <w:p w14:paraId="237ACB7F" w14:textId="77777777" w:rsidR="00D7122F" w:rsidRPr="00A07609" w:rsidRDefault="00D7122F" w:rsidP="00D7122F">
      <w:pPr>
        <w:rPr>
          <w:rFonts w:ascii="Arial" w:hAnsi="Arial" w:cs="Arial"/>
          <w:lang w:val="en-GB"/>
        </w:rPr>
      </w:pPr>
    </w:p>
    <w:p w14:paraId="38DD7E82" w14:textId="77777777" w:rsidR="00D7122F" w:rsidRPr="00A07609" w:rsidRDefault="00D7122F" w:rsidP="00A46F14">
      <w:pPr>
        <w:tabs>
          <w:tab w:val="left" w:pos="6946"/>
        </w:tabs>
        <w:rPr>
          <w:rFonts w:ascii="Arial" w:hAnsi="Arial" w:cs="Arial"/>
          <w:lang w:val="en-GB"/>
        </w:rPr>
      </w:pPr>
      <w:r w:rsidRPr="00A07609">
        <w:rPr>
          <w:rFonts w:ascii="Arial" w:hAnsi="Arial" w:cs="Arial"/>
          <w:lang w:val="en-GB"/>
        </w:rPr>
        <w:t>5</w:t>
      </w:r>
      <w:r w:rsidR="00932559" w:rsidRPr="00A07609">
        <w:rPr>
          <w:rFonts w:ascii="Arial" w:hAnsi="Arial" w:cs="Arial"/>
          <w:lang w:val="en-GB"/>
        </w:rPr>
        <w:t xml:space="preserve">.  </w:t>
      </w:r>
      <w:r w:rsidRPr="00A07609">
        <w:rPr>
          <w:rFonts w:ascii="Arial" w:hAnsi="Arial" w:cs="Arial"/>
          <w:lang w:val="en-GB"/>
        </w:rPr>
        <w:t>Balance sheet</w:t>
      </w:r>
      <w:r w:rsidR="00A46F14" w:rsidRPr="00A07609">
        <w:rPr>
          <w:rFonts w:ascii="Arial" w:hAnsi="Arial" w:cs="Arial"/>
          <w:lang w:val="en-GB"/>
        </w:rPr>
        <w:t xml:space="preserve"> as at </w:t>
      </w:r>
      <w:r w:rsidR="000C01FA" w:rsidRPr="00A07609">
        <w:rPr>
          <w:rFonts w:ascii="Arial" w:hAnsi="Arial" w:cs="Arial"/>
          <w:lang w:val="en-GB"/>
        </w:rPr>
        <w:t>31 December 202</w:t>
      </w:r>
      <w:r w:rsidR="00C54C39">
        <w:rPr>
          <w:rFonts w:ascii="Arial" w:hAnsi="Arial" w:cs="Arial"/>
          <w:lang w:val="en-GB"/>
        </w:rPr>
        <w:t>5</w:t>
      </w:r>
      <w:r w:rsidR="00A46F14" w:rsidRPr="00A07609">
        <w:rPr>
          <w:rFonts w:ascii="Arial" w:hAnsi="Arial" w:cs="Arial"/>
          <w:lang w:val="en-GB"/>
        </w:rPr>
        <w:tab/>
      </w:r>
      <w:r w:rsidR="00A07609">
        <w:rPr>
          <w:rFonts w:ascii="Arial" w:hAnsi="Arial" w:cs="Arial"/>
          <w:lang w:val="en-GB"/>
        </w:rPr>
        <w:tab/>
      </w:r>
      <w:r w:rsidR="00A07609">
        <w:rPr>
          <w:rFonts w:ascii="Arial" w:hAnsi="Arial" w:cs="Arial"/>
          <w:lang w:val="en-GB"/>
        </w:rPr>
        <w:tab/>
      </w:r>
      <w:r w:rsidR="00225026" w:rsidRPr="00A07609">
        <w:rPr>
          <w:rFonts w:ascii="Arial" w:hAnsi="Arial" w:cs="Arial"/>
          <w:lang w:val="en-GB"/>
        </w:rPr>
        <w:t>1</w:t>
      </w:r>
      <w:r w:rsidR="00AC0A88">
        <w:rPr>
          <w:rFonts w:ascii="Arial" w:hAnsi="Arial" w:cs="Arial"/>
          <w:lang w:val="en-GB"/>
        </w:rPr>
        <w:t>4</w:t>
      </w:r>
    </w:p>
    <w:p w14:paraId="244B23FC" w14:textId="77777777" w:rsidR="00D7122F" w:rsidRPr="00A07609" w:rsidRDefault="00D7122F" w:rsidP="00D7122F">
      <w:pPr>
        <w:rPr>
          <w:rFonts w:ascii="Arial" w:hAnsi="Arial" w:cs="Arial"/>
          <w:lang w:val="en-GB"/>
        </w:rPr>
      </w:pPr>
    </w:p>
    <w:p w14:paraId="71B03D75" w14:textId="77777777" w:rsidR="00D7122F" w:rsidRPr="00A07609" w:rsidRDefault="00D7122F" w:rsidP="00A46F14">
      <w:pPr>
        <w:tabs>
          <w:tab w:val="left" w:pos="6946"/>
        </w:tabs>
        <w:rPr>
          <w:rFonts w:ascii="Arial" w:hAnsi="Arial" w:cs="Arial"/>
          <w:lang w:val="en-GB"/>
        </w:rPr>
      </w:pPr>
      <w:r w:rsidRPr="00A07609">
        <w:rPr>
          <w:rFonts w:ascii="Arial" w:hAnsi="Arial" w:cs="Arial"/>
          <w:lang w:val="en-GB"/>
        </w:rPr>
        <w:t>6</w:t>
      </w:r>
      <w:r w:rsidR="00932559" w:rsidRPr="00A07609">
        <w:rPr>
          <w:rFonts w:ascii="Arial" w:hAnsi="Arial" w:cs="Arial"/>
          <w:lang w:val="en-GB"/>
        </w:rPr>
        <w:t xml:space="preserve">.  </w:t>
      </w:r>
      <w:r w:rsidRPr="00A07609">
        <w:rPr>
          <w:rFonts w:ascii="Arial" w:hAnsi="Arial" w:cs="Arial"/>
          <w:lang w:val="en-GB"/>
        </w:rPr>
        <w:t xml:space="preserve">Notes forming part of the financial statements </w:t>
      </w:r>
      <w:r w:rsidR="00C11503" w:rsidRPr="00A07609">
        <w:rPr>
          <w:rFonts w:ascii="Arial" w:hAnsi="Arial" w:cs="Arial"/>
          <w:lang w:val="en-GB"/>
        </w:rPr>
        <w:t>for the year</w:t>
      </w:r>
      <w:r w:rsidR="00A46F14" w:rsidRPr="00A07609">
        <w:rPr>
          <w:rFonts w:ascii="Arial" w:hAnsi="Arial" w:cs="Arial"/>
          <w:lang w:val="en-GB"/>
        </w:rPr>
        <w:tab/>
      </w:r>
      <w:r w:rsidR="00A07609">
        <w:rPr>
          <w:rFonts w:ascii="Arial" w:hAnsi="Arial" w:cs="Arial"/>
          <w:lang w:val="en-GB"/>
        </w:rPr>
        <w:tab/>
      </w:r>
      <w:r w:rsidR="00A07609">
        <w:rPr>
          <w:rFonts w:ascii="Arial" w:hAnsi="Arial" w:cs="Arial"/>
          <w:lang w:val="en-GB"/>
        </w:rPr>
        <w:tab/>
      </w:r>
      <w:r w:rsidR="00225026" w:rsidRPr="00A07609">
        <w:rPr>
          <w:rFonts w:ascii="Arial" w:hAnsi="Arial" w:cs="Arial"/>
          <w:lang w:val="en-GB"/>
        </w:rPr>
        <w:t>1</w:t>
      </w:r>
      <w:r w:rsidR="00AC0A88">
        <w:rPr>
          <w:rFonts w:ascii="Arial" w:hAnsi="Arial" w:cs="Arial"/>
          <w:lang w:val="en-GB"/>
        </w:rPr>
        <w:t>5</w:t>
      </w:r>
    </w:p>
    <w:p w14:paraId="11329337" w14:textId="77777777" w:rsidR="00165E64" w:rsidRPr="00A07609" w:rsidRDefault="00A46F14" w:rsidP="00A46F14">
      <w:pPr>
        <w:ind w:firstLine="284"/>
        <w:rPr>
          <w:rFonts w:ascii="Arial" w:hAnsi="Arial" w:cs="Arial"/>
          <w:lang w:val="en-GB"/>
        </w:rPr>
        <w:sectPr w:rsidR="00165E64" w:rsidRPr="00A07609" w:rsidSect="008277B4">
          <w:headerReference w:type="default" r:id="rId8"/>
          <w:footerReference w:type="default" r:id="rId9"/>
          <w:pgSz w:w="11906" w:h="16838" w:code="9"/>
          <w:pgMar w:top="851" w:right="1800" w:bottom="1134" w:left="1800" w:header="708" w:footer="708" w:gutter="0"/>
          <w:cols w:space="708"/>
          <w:docGrid w:linePitch="360"/>
        </w:sectPr>
      </w:pPr>
      <w:r w:rsidRPr="00A07609">
        <w:rPr>
          <w:rFonts w:ascii="Arial" w:hAnsi="Arial" w:cs="Arial"/>
          <w:lang w:val="en-GB"/>
        </w:rPr>
        <w:t xml:space="preserve">ended </w:t>
      </w:r>
      <w:r w:rsidR="000C01FA" w:rsidRPr="00A07609">
        <w:rPr>
          <w:rFonts w:ascii="Arial" w:hAnsi="Arial" w:cs="Arial"/>
          <w:lang w:val="en-GB"/>
        </w:rPr>
        <w:t>31 December 202</w:t>
      </w:r>
      <w:r w:rsidR="00C54C39">
        <w:rPr>
          <w:rFonts w:ascii="Arial" w:hAnsi="Arial" w:cs="Arial"/>
          <w:lang w:val="en-GB"/>
        </w:rPr>
        <w:t>5</w:t>
      </w:r>
    </w:p>
    <w:p w14:paraId="5C46530F" w14:textId="77777777" w:rsidR="00D520AC" w:rsidRPr="00A07609" w:rsidRDefault="00D520AC" w:rsidP="00D520AC">
      <w:pPr>
        <w:jc w:val="center"/>
        <w:rPr>
          <w:rFonts w:ascii="Arial" w:hAnsi="Arial" w:cs="Arial"/>
          <w:b/>
          <w:bCs/>
          <w:lang w:val="en-GB"/>
        </w:rPr>
      </w:pPr>
      <w:r w:rsidRPr="00A07609">
        <w:rPr>
          <w:rFonts w:ascii="Arial" w:hAnsi="Arial" w:cs="Arial"/>
          <w:b/>
          <w:bCs/>
          <w:lang w:val="en-GB"/>
        </w:rPr>
        <w:lastRenderedPageBreak/>
        <w:t>LEGAL AND ADMINISTRATIVE INFORMATION</w:t>
      </w:r>
    </w:p>
    <w:p w14:paraId="10ED5B7E" w14:textId="77777777" w:rsidR="00D520AC" w:rsidRPr="00A07609" w:rsidRDefault="00D520AC" w:rsidP="00D520AC">
      <w:pPr>
        <w:jc w:val="center"/>
        <w:rPr>
          <w:rFonts w:ascii="Arial" w:hAnsi="Arial" w:cs="Arial"/>
          <w:b/>
          <w:bCs/>
          <w:lang w:val="en-GB"/>
        </w:rPr>
      </w:pPr>
      <w:r w:rsidRPr="00A07609">
        <w:rPr>
          <w:rFonts w:ascii="Arial" w:hAnsi="Arial" w:cs="Arial"/>
          <w:b/>
          <w:bCs/>
          <w:lang w:val="en-GB"/>
        </w:rPr>
        <w:t>FOR THE YEAR ENDED 31 DECEMBER 202</w:t>
      </w:r>
      <w:r w:rsidR="00C54C39">
        <w:rPr>
          <w:rFonts w:ascii="Arial" w:hAnsi="Arial" w:cs="Arial"/>
          <w:b/>
          <w:bCs/>
          <w:lang w:val="en-GB"/>
        </w:rPr>
        <w:t>5</w:t>
      </w:r>
    </w:p>
    <w:p w14:paraId="7CDB999B" w14:textId="77777777" w:rsidR="00A82CAF" w:rsidRPr="00A07609" w:rsidRDefault="00A82CAF" w:rsidP="00A82CAF">
      <w:pPr>
        <w:rPr>
          <w:rFonts w:ascii="Arial" w:hAnsi="Arial" w:cs="Arial"/>
          <w:b/>
          <w:bCs/>
          <w:sz w:val="28"/>
          <w:szCs w:val="28"/>
          <w:lang w:val="en-GB"/>
        </w:rPr>
      </w:pPr>
    </w:p>
    <w:p w14:paraId="0FA0CF4A" w14:textId="77777777" w:rsidR="006B6414" w:rsidRPr="00A07609" w:rsidRDefault="00A82CAF" w:rsidP="00A07609">
      <w:pPr>
        <w:tabs>
          <w:tab w:val="left" w:pos="1701"/>
        </w:tabs>
        <w:rPr>
          <w:rFonts w:ascii="Arial" w:hAnsi="Arial" w:cs="Arial"/>
          <w:lang w:val="en-GB"/>
        </w:rPr>
      </w:pPr>
      <w:r w:rsidRPr="00A07609">
        <w:rPr>
          <w:rFonts w:ascii="Arial" w:hAnsi="Arial" w:cs="Arial"/>
          <w:b/>
          <w:bCs/>
          <w:lang w:val="en-GB"/>
        </w:rPr>
        <w:t>Trustees</w:t>
      </w:r>
      <w:r w:rsidRPr="00A07609">
        <w:rPr>
          <w:rFonts w:ascii="Arial" w:hAnsi="Arial" w:cs="Arial"/>
          <w:lang w:val="en-GB"/>
        </w:rPr>
        <w:t>:</w:t>
      </w:r>
      <w:r w:rsidR="00A46F14" w:rsidRPr="00A07609">
        <w:rPr>
          <w:rFonts w:ascii="Arial" w:hAnsi="Arial" w:cs="Arial"/>
          <w:lang w:val="en-GB"/>
        </w:rPr>
        <w:tab/>
      </w:r>
      <w:r w:rsidR="00445D0A">
        <w:rPr>
          <w:rFonts w:ascii="Arial" w:hAnsi="Arial" w:cs="Arial"/>
          <w:lang w:val="en-GB"/>
        </w:rPr>
        <w:t xml:space="preserve">Rev Jenny Fennell* </w:t>
      </w:r>
      <w:r w:rsidR="00445D0A" w:rsidRPr="00B931AB">
        <w:rPr>
          <w:rFonts w:ascii="Arial" w:hAnsi="Arial" w:cs="Arial"/>
          <w:lang w:val="en-GB"/>
        </w:rPr>
        <w:t xml:space="preserve">-  </w:t>
      </w:r>
      <w:r w:rsidR="00A07609" w:rsidRPr="00B931AB">
        <w:rPr>
          <w:rFonts w:ascii="Arial" w:hAnsi="Arial" w:cs="Arial"/>
          <w:lang w:val="en-GB"/>
        </w:rPr>
        <w:t xml:space="preserve"> </w:t>
      </w:r>
      <w:r w:rsidR="00FB1C18" w:rsidRPr="00B931AB">
        <w:rPr>
          <w:rFonts w:ascii="Arial" w:hAnsi="Arial" w:cs="Arial"/>
          <w:lang w:val="en-GB"/>
        </w:rPr>
        <w:t>Vicar</w:t>
      </w:r>
      <w:r w:rsidR="00445D0A" w:rsidRPr="00B931AB">
        <w:rPr>
          <w:rFonts w:ascii="Arial" w:hAnsi="Arial" w:cs="Arial"/>
          <w:lang w:val="en-GB"/>
        </w:rPr>
        <w:t xml:space="preserve"> - </w:t>
      </w:r>
      <w:r w:rsidR="006B6414" w:rsidRPr="00B931AB">
        <w:rPr>
          <w:rFonts w:ascii="Arial" w:hAnsi="Arial" w:cs="Arial"/>
          <w:lang w:val="en-GB"/>
        </w:rPr>
        <w:t>Chair of the PCC</w:t>
      </w:r>
      <w:r w:rsidR="00445D0A" w:rsidRPr="00B931AB">
        <w:rPr>
          <w:rFonts w:ascii="Arial" w:hAnsi="Arial" w:cs="Arial"/>
          <w:lang w:val="en-GB"/>
        </w:rPr>
        <w:t xml:space="preserve"> – to</w:t>
      </w:r>
      <w:r w:rsidR="00445D0A">
        <w:rPr>
          <w:rFonts w:ascii="Arial" w:hAnsi="Arial" w:cs="Arial"/>
          <w:lang w:val="en-GB"/>
        </w:rPr>
        <w:t xml:space="preserve"> 2</w:t>
      </w:r>
      <w:r w:rsidR="00B931AB">
        <w:rPr>
          <w:rFonts w:ascii="Arial" w:hAnsi="Arial" w:cs="Arial"/>
          <w:lang w:val="en-GB"/>
        </w:rPr>
        <w:t>0</w:t>
      </w:r>
      <w:r w:rsidR="00445D0A">
        <w:rPr>
          <w:rFonts w:ascii="Arial" w:hAnsi="Arial" w:cs="Arial"/>
          <w:lang w:val="en-GB"/>
        </w:rPr>
        <w:t xml:space="preserve"> April 2025</w:t>
      </w:r>
    </w:p>
    <w:p w14:paraId="273D06A7" w14:textId="77777777" w:rsidR="006B6414" w:rsidRPr="00A07609" w:rsidRDefault="006B6414" w:rsidP="00A07609">
      <w:pPr>
        <w:tabs>
          <w:tab w:val="left" w:pos="1701"/>
        </w:tabs>
        <w:ind w:left="3780" w:hanging="3780"/>
        <w:rPr>
          <w:rFonts w:ascii="Arial" w:hAnsi="Arial" w:cs="Arial"/>
          <w:lang w:val="en-GB"/>
        </w:rPr>
      </w:pPr>
    </w:p>
    <w:p w14:paraId="6B34F40E" w14:textId="77777777" w:rsidR="00A46F14" w:rsidRPr="00A07609" w:rsidRDefault="00FA787C" w:rsidP="00A07609">
      <w:pPr>
        <w:tabs>
          <w:tab w:val="left" w:pos="1701"/>
        </w:tabs>
        <w:rPr>
          <w:rFonts w:ascii="Arial" w:hAnsi="Arial" w:cs="Arial"/>
          <w:lang w:val="en-GB"/>
        </w:rPr>
      </w:pPr>
      <w:r w:rsidRPr="00A07609">
        <w:rPr>
          <w:rFonts w:ascii="Arial" w:hAnsi="Arial" w:cs="Arial"/>
          <w:lang w:val="en-GB"/>
        </w:rPr>
        <w:tab/>
        <w:t>Rob Smith*</w:t>
      </w:r>
      <w:r w:rsidR="00A07609">
        <w:rPr>
          <w:rFonts w:ascii="Arial" w:hAnsi="Arial" w:cs="Arial"/>
          <w:lang w:val="en-GB"/>
        </w:rPr>
        <w:t xml:space="preserve"> - </w:t>
      </w:r>
      <w:r w:rsidRPr="00A07609">
        <w:rPr>
          <w:rFonts w:ascii="Arial" w:hAnsi="Arial" w:cs="Arial"/>
          <w:lang w:val="en-GB"/>
        </w:rPr>
        <w:t>Church Warden</w:t>
      </w:r>
      <w:r w:rsidR="00A07609">
        <w:rPr>
          <w:rFonts w:ascii="Arial" w:hAnsi="Arial" w:cs="Arial"/>
          <w:lang w:val="en-GB"/>
        </w:rPr>
        <w:t xml:space="preserve"> </w:t>
      </w:r>
      <w:r w:rsidR="00484C79" w:rsidRPr="00A07609">
        <w:rPr>
          <w:rFonts w:ascii="Arial" w:hAnsi="Arial" w:cs="Arial"/>
          <w:lang w:val="en-GB"/>
        </w:rPr>
        <w:t>Ex-officio</w:t>
      </w:r>
      <w:r w:rsidR="008315C1">
        <w:rPr>
          <w:rFonts w:ascii="Arial" w:hAnsi="Arial" w:cs="Arial"/>
          <w:lang w:val="en-GB"/>
        </w:rPr>
        <w:t xml:space="preserve"> </w:t>
      </w:r>
      <w:r w:rsidR="008443C4">
        <w:rPr>
          <w:rFonts w:ascii="Arial" w:hAnsi="Arial" w:cs="Arial"/>
          <w:lang w:val="en-GB"/>
        </w:rPr>
        <w:t>-</w:t>
      </w:r>
      <w:r w:rsidR="008315C1">
        <w:rPr>
          <w:rFonts w:ascii="Arial" w:hAnsi="Arial" w:cs="Arial"/>
          <w:lang w:val="en-GB"/>
        </w:rPr>
        <w:t xml:space="preserve"> Vice Chair of the</w:t>
      </w:r>
      <w:r w:rsidR="008443C4">
        <w:rPr>
          <w:rFonts w:ascii="Arial" w:hAnsi="Arial" w:cs="Arial"/>
          <w:lang w:val="en-GB"/>
        </w:rPr>
        <w:t xml:space="preserve"> </w:t>
      </w:r>
      <w:r w:rsidR="008315C1">
        <w:rPr>
          <w:rFonts w:ascii="Arial" w:hAnsi="Arial" w:cs="Arial"/>
          <w:lang w:val="en-GB"/>
        </w:rPr>
        <w:t>PCC</w:t>
      </w:r>
    </w:p>
    <w:p w14:paraId="6983B08C" w14:textId="77777777" w:rsidR="005A63F6" w:rsidRPr="00A07609" w:rsidRDefault="005A63F6" w:rsidP="00A07609">
      <w:pPr>
        <w:tabs>
          <w:tab w:val="left" w:pos="1701"/>
        </w:tabs>
        <w:rPr>
          <w:rFonts w:ascii="Arial" w:hAnsi="Arial" w:cs="Arial"/>
          <w:lang w:val="en-GB"/>
        </w:rPr>
      </w:pPr>
    </w:p>
    <w:p w14:paraId="7C18E79D" w14:textId="77777777" w:rsidR="005A63F6" w:rsidRPr="00A07609" w:rsidRDefault="005A63F6" w:rsidP="00A07609">
      <w:pPr>
        <w:tabs>
          <w:tab w:val="left" w:pos="1701"/>
        </w:tabs>
        <w:rPr>
          <w:rFonts w:ascii="Arial" w:hAnsi="Arial" w:cs="Arial"/>
          <w:lang w:val="en-GB"/>
        </w:rPr>
      </w:pPr>
      <w:r w:rsidRPr="00A07609">
        <w:rPr>
          <w:rFonts w:ascii="Arial" w:hAnsi="Arial" w:cs="Arial"/>
          <w:lang w:val="en-GB"/>
        </w:rPr>
        <w:tab/>
        <w:t>Carol Jager*</w:t>
      </w:r>
      <w:r w:rsidR="00A07609">
        <w:rPr>
          <w:rFonts w:ascii="Arial" w:hAnsi="Arial" w:cs="Arial"/>
          <w:lang w:val="en-GB"/>
        </w:rPr>
        <w:t xml:space="preserve"> - </w:t>
      </w:r>
      <w:r w:rsidRPr="00A07609">
        <w:rPr>
          <w:rFonts w:ascii="Arial" w:hAnsi="Arial" w:cs="Arial"/>
          <w:lang w:val="en-GB"/>
        </w:rPr>
        <w:t>Church Warden</w:t>
      </w:r>
      <w:r w:rsidR="00A07609">
        <w:rPr>
          <w:rFonts w:ascii="Arial" w:hAnsi="Arial" w:cs="Arial"/>
          <w:lang w:val="en-GB"/>
        </w:rPr>
        <w:t xml:space="preserve"> </w:t>
      </w:r>
      <w:r w:rsidRPr="00A07609">
        <w:rPr>
          <w:rFonts w:ascii="Arial" w:hAnsi="Arial" w:cs="Arial"/>
          <w:lang w:val="en-GB"/>
        </w:rPr>
        <w:tab/>
        <w:t xml:space="preserve">Ex-officio </w:t>
      </w:r>
    </w:p>
    <w:p w14:paraId="627A5C6E" w14:textId="77777777" w:rsidR="001352DF" w:rsidRDefault="001352DF" w:rsidP="001352DF">
      <w:pPr>
        <w:tabs>
          <w:tab w:val="left" w:pos="2268"/>
        </w:tabs>
        <w:ind w:left="1701"/>
        <w:rPr>
          <w:rFonts w:ascii="Arial" w:hAnsi="Arial" w:cs="Arial"/>
          <w:lang w:val="en-GB"/>
        </w:rPr>
      </w:pPr>
    </w:p>
    <w:p w14:paraId="0B38E578" w14:textId="77777777" w:rsidR="001352DF" w:rsidRDefault="001352DF" w:rsidP="001352DF">
      <w:pPr>
        <w:tabs>
          <w:tab w:val="left" w:pos="2268"/>
        </w:tabs>
        <w:ind w:left="1701"/>
        <w:rPr>
          <w:rFonts w:ascii="Arial" w:hAnsi="Arial" w:cs="Arial"/>
          <w:lang w:val="en-GB"/>
        </w:rPr>
      </w:pPr>
      <w:r w:rsidRPr="00A07609">
        <w:rPr>
          <w:rFonts w:ascii="Arial" w:hAnsi="Arial" w:cs="Arial"/>
          <w:lang w:val="en-GB"/>
        </w:rPr>
        <w:t>Stuart Richardson</w:t>
      </w:r>
      <w:r>
        <w:rPr>
          <w:rFonts w:ascii="Arial" w:hAnsi="Arial" w:cs="Arial"/>
          <w:lang w:val="en-GB"/>
        </w:rPr>
        <w:t xml:space="preserve">* </w:t>
      </w:r>
      <w:r w:rsidRPr="00A07609">
        <w:rPr>
          <w:rFonts w:ascii="Arial" w:hAnsi="Arial" w:cs="Arial"/>
          <w:lang w:val="en-GB"/>
        </w:rPr>
        <w:t xml:space="preserve">– Assistant </w:t>
      </w:r>
      <w:r>
        <w:rPr>
          <w:rFonts w:ascii="Arial" w:hAnsi="Arial" w:cs="Arial"/>
          <w:lang w:val="en-GB"/>
        </w:rPr>
        <w:t xml:space="preserve">Church </w:t>
      </w:r>
      <w:r w:rsidRPr="00A07609">
        <w:rPr>
          <w:rFonts w:ascii="Arial" w:hAnsi="Arial" w:cs="Arial"/>
          <w:lang w:val="en-GB"/>
        </w:rPr>
        <w:t>Warden</w:t>
      </w:r>
    </w:p>
    <w:p w14:paraId="20C7E996" w14:textId="77777777" w:rsidR="00484C79" w:rsidRPr="00A07609" w:rsidRDefault="00484C79" w:rsidP="00A07609">
      <w:pPr>
        <w:tabs>
          <w:tab w:val="left" w:pos="1701"/>
        </w:tabs>
        <w:rPr>
          <w:rFonts w:ascii="Arial" w:hAnsi="Arial" w:cs="Arial"/>
          <w:lang w:val="en-GB"/>
        </w:rPr>
      </w:pPr>
    </w:p>
    <w:p w14:paraId="3058F3CA" w14:textId="77777777" w:rsidR="004E04DB" w:rsidRPr="00B931AB" w:rsidRDefault="00A46F14" w:rsidP="00A07609">
      <w:pPr>
        <w:tabs>
          <w:tab w:val="left" w:pos="1701"/>
        </w:tabs>
        <w:rPr>
          <w:rFonts w:ascii="Arial" w:hAnsi="Arial" w:cs="Arial"/>
          <w:b/>
          <w:bCs/>
          <w:lang w:val="en-GB"/>
        </w:rPr>
      </w:pPr>
      <w:r w:rsidRPr="00A07609">
        <w:rPr>
          <w:rFonts w:ascii="Arial" w:hAnsi="Arial" w:cs="Arial"/>
          <w:lang w:val="en-GB"/>
        </w:rPr>
        <w:tab/>
      </w:r>
      <w:r w:rsidR="00DC26A3" w:rsidRPr="00B931AB">
        <w:rPr>
          <w:rFonts w:ascii="Arial" w:hAnsi="Arial" w:cs="Arial"/>
          <w:b/>
          <w:bCs/>
          <w:lang w:val="en-GB"/>
        </w:rPr>
        <w:t>Deanery Synod</w:t>
      </w:r>
      <w:r w:rsidR="001352DF" w:rsidRPr="00B931AB">
        <w:rPr>
          <w:rFonts w:ascii="Arial" w:hAnsi="Arial" w:cs="Arial"/>
          <w:b/>
          <w:bCs/>
          <w:lang w:val="en-GB"/>
        </w:rPr>
        <w:t xml:space="preserve"> </w:t>
      </w:r>
    </w:p>
    <w:p w14:paraId="5F8D4D1F" w14:textId="77777777" w:rsidR="008315C1" w:rsidRPr="001352DF" w:rsidRDefault="008315C1" w:rsidP="00A07609">
      <w:pPr>
        <w:tabs>
          <w:tab w:val="left" w:pos="1701"/>
        </w:tabs>
        <w:rPr>
          <w:rFonts w:ascii="Arial" w:hAnsi="Arial" w:cs="Arial"/>
          <w:lang w:val="en-GB"/>
        </w:rPr>
      </w:pPr>
    </w:p>
    <w:p w14:paraId="4AD475B4" w14:textId="77777777" w:rsidR="008443C4" w:rsidRPr="001352DF" w:rsidRDefault="005966F3" w:rsidP="001352DF">
      <w:pPr>
        <w:pStyle w:val="ListParagraph"/>
        <w:numPr>
          <w:ilvl w:val="2"/>
          <w:numId w:val="20"/>
        </w:numPr>
        <w:tabs>
          <w:tab w:val="left" w:pos="1701"/>
        </w:tabs>
        <w:spacing w:line="240" w:lineRule="auto"/>
        <w:rPr>
          <w:rFonts w:ascii="Arial" w:hAnsi="Arial" w:cs="Arial"/>
          <w:sz w:val="24"/>
          <w:szCs w:val="24"/>
        </w:rPr>
      </w:pPr>
      <w:r w:rsidRPr="001352DF">
        <w:rPr>
          <w:rFonts w:ascii="Arial" w:hAnsi="Arial" w:cs="Arial"/>
          <w:sz w:val="24"/>
          <w:szCs w:val="24"/>
        </w:rPr>
        <w:t>Pui San Apling – Ex-</w:t>
      </w:r>
      <w:r w:rsidR="004E04DB" w:rsidRPr="001352DF">
        <w:rPr>
          <w:rFonts w:ascii="Arial" w:hAnsi="Arial" w:cs="Arial"/>
          <w:sz w:val="24"/>
          <w:szCs w:val="24"/>
        </w:rPr>
        <w:t>officio</w:t>
      </w:r>
    </w:p>
    <w:p w14:paraId="53B45341" w14:textId="77777777" w:rsidR="00063A87" w:rsidRPr="001352DF" w:rsidRDefault="008443C4" w:rsidP="001352DF">
      <w:pPr>
        <w:pStyle w:val="ListParagraph"/>
        <w:numPr>
          <w:ilvl w:val="2"/>
          <w:numId w:val="20"/>
        </w:numPr>
        <w:tabs>
          <w:tab w:val="left" w:pos="1701"/>
        </w:tabs>
        <w:spacing w:line="240" w:lineRule="auto"/>
        <w:rPr>
          <w:rFonts w:ascii="Arial" w:hAnsi="Arial" w:cs="Arial"/>
          <w:sz w:val="24"/>
          <w:szCs w:val="24"/>
        </w:rPr>
      </w:pPr>
      <w:r w:rsidRPr="001352DF">
        <w:rPr>
          <w:rFonts w:ascii="Arial" w:hAnsi="Arial" w:cs="Arial"/>
          <w:sz w:val="24"/>
          <w:szCs w:val="24"/>
        </w:rPr>
        <w:t>J</w:t>
      </w:r>
      <w:r w:rsidR="00DC26A3" w:rsidRPr="001352DF">
        <w:rPr>
          <w:rFonts w:ascii="Arial" w:hAnsi="Arial" w:cs="Arial"/>
          <w:sz w:val="24"/>
          <w:szCs w:val="24"/>
        </w:rPr>
        <w:t>ohn Butler – Ex-officio</w:t>
      </w:r>
    </w:p>
    <w:p w14:paraId="47EACEC9" w14:textId="77777777" w:rsidR="00132668" w:rsidRPr="001352DF" w:rsidRDefault="005966F3" w:rsidP="001352DF">
      <w:pPr>
        <w:pStyle w:val="ListParagraph"/>
        <w:numPr>
          <w:ilvl w:val="2"/>
          <w:numId w:val="20"/>
        </w:numPr>
        <w:tabs>
          <w:tab w:val="left" w:pos="1701"/>
        </w:tabs>
        <w:spacing w:line="240" w:lineRule="auto"/>
        <w:rPr>
          <w:rFonts w:ascii="Arial" w:hAnsi="Arial" w:cs="Arial"/>
          <w:sz w:val="24"/>
          <w:szCs w:val="24"/>
        </w:rPr>
      </w:pPr>
      <w:r w:rsidRPr="001352DF">
        <w:rPr>
          <w:rFonts w:ascii="Arial" w:hAnsi="Arial" w:cs="Arial"/>
          <w:sz w:val="24"/>
          <w:szCs w:val="24"/>
        </w:rPr>
        <w:t xml:space="preserve">Rob Smith </w:t>
      </w:r>
      <w:r w:rsidR="001352DF">
        <w:rPr>
          <w:rFonts w:ascii="Arial" w:hAnsi="Arial" w:cs="Arial"/>
          <w:sz w:val="24"/>
          <w:szCs w:val="24"/>
        </w:rPr>
        <w:t xml:space="preserve"> - Ex-officio</w:t>
      </w:r>
    </w:p>
    <w:p w14:paraId="160BDD9F" w14:textId="77777777" w:rsidR="0047290E" w:rsidRPr="001352DF" w:rsidRDefault="0047290E" w:rsidP="001352DF">
      <w:pPr>
        <w:pStyle w:val="ListParagraph"/>
        <w:numPr>
          <w:ilvl w:val="2"/>
          <w:numId w:val="20"/>
        </w:numPr>
        <w:tabs>
          <w:tab w:val="left" w:pos="1701"/>
        </w:tabs>
        <w:spacing w:line="240" w:lineRule="auto"/>
        <w:rPr>
          <w:rFonts w:ascii="Arial" w:hAnsi="Arial" w:cs="Arial"/>
          <w:sz w:val="24"/>
          <w:szCs w:val="24"/>
        </w:rPr>
      </w:pPr>
      <w:r w:rsidRPr="001352DF">
        <w:rPr>
          <w:rFonts w:ascii="Arial" w:hAnsi="Arial" w:cs="Arial"/>
          <w:sz w:val="24"/>
          <w:szCs w:val="24"/>
        </w:rPr>
        <w:t>Anthony Boon</w:t>
      </w:r>
      <w:r w:rsidR="001B316E" w:rsidRPr="001352DF">
        <w:rPr>
          <w:rFonts w:ascii="Arial" w:hAnsi="Arial" w:cs="Arial"/>
          <w:sz w:val="24"/>
          <w:szCs w:val="24"/>
        </w:rPr>
        <w:t xml:space="preserve"> – Ex-officio</w:t>
      </w:r>
      <w:r w:rsidR="008315C1" w:rsidRPr="001352DF">
        <w:rPr>
          <w:rFonts w:ascii="Arial" w:hAnsi="Arial" w:cs="Arial"/>
          <w:sz w:val="24"/>
          <w:szCs w:val="24"/>
        </w:rPr>
        <w:t xml:space="preserve"> – to 2</w:t>
      </w:r>
      <w:r w:rsidR="008A02BB" w:rsidRPr="001352DF">
        <w:rPr>
          <w:rFonts w:ascii="Arial" w:hAnsi="Arial" w:cs="Arial"/>
          <w:sz w:val="24"/>
          <w:szCs w:val="24"/>
        </w:rPr>
        <w:t>7</w:t>
      </w:r>
      <w:r w:rsidR="008315C1" w:rsidRPr="001352DF">
        <w:rPr>
          <w:rFonts w:ascii="Arial" w:hAnsi="Arial" w:cs="Arial"/>
          <w:sz w:val="24"/>
          <w:szCs w:val="24"/>
        </w:rPr>
        <w:t xml:space="preserve"> April 2025</w:t>
      </w:r>
    </w:p>
    <w:p w14:paraId="6041E61D" w14:textId="77777777" w:rsidR="00DC26A3" w:rsidRPr="00A07609" w:rsidRDefault="00DC26A3" w:rsidP="00A07609">
      <w:pPr>
        <w:tabs>
          <w:tab w:val="left" w:pos="1701"/>
        </w:tabs>
        <w:ind w:hanging="1800"/>
        <w:rPr>
          <w:rFonts w:ascii="Arial" w:hAnsi="Arial" w:cs="Arial"/>
          <w:lang w:val="en-GB"/>
        </w:rPr>
      </w:pPr>
    </w:p>
    <w:p w14:paraId="5B25E011" w14:textId="77777777" w:rsidR="00564894" w:rsidRDefault="00564894" w:rsidP="00A07609">
      <w:pPr>
        <w:tabs>
          <w:tab w:val="left" w:pos="1701"/>
        </w:tabs>
        <w:ind w:left="1701"/>
        <w:rPr>
          <w:rFonts w:ascii="Arial" w:hAnsi="Arial" w:cs="Arial"/>
          <w:lang w:val="en-GB"/>
        </w:rPr>
      </w:pPr>
      <w:r w:rsidRPr="00A07609">
        <w:rPr>
          <w:rFonts w:ascii="Arial" w:hAnsi="Arial" w:cs="Arial"/>
          <w:lang w:val="en-GB"/>
        </w:rPr>
        <w:t xml:space="preserve">Graham Bloye* - Treasurer </w:t>
      </w:r>
    </w:p>
    <w:p w14:paraId="5711DDD7" w14:textId="77777777" w:rsidR="001352DF" w:rsidRDefault="001352DF" w:rsidP="001352DF">
      <w:pPr>
        <w:ind w:left="1701"/>
        <w:rPr>
          <w:rFonts w:ascii="Arial" w:hAnsi="Arial" w:cs="Arial"/>
          <w:lang w:val="en-GB"/>
        </w:rPr>
      </w:pPr>
      <w:r w:rsidRPr="00A07609">
        <w:rPr>
          <w:rFonts w:ascii="Arial" w:hAnsi="Arial" w:cs="Arial"/>
          <w:lang w:val="en-GB"/>
        </w:rPr>
        <w:t>Sally Ewers – Assistant Treasurer - Ex-officio</w:t>
      </w:r>
    </w:p>
    <w:p w14:paraId="63786FFF" w14:textId="77777777" w:rsidR="00A07609" w:rsidRDefault="00A07609" w:rsidP="00A07609">
      <w:pPr>
        <w:tabs>
          <w:tab w:val="left" w:pos="1701"/>
        </w:tabs>
        <w:ind w:left="1701"/>
        <w:rPr>
          <w:rFonts w:ascii="Arial" w:hAnsi="Arial" w:cs="Arial"/>
          <w:lang w:val="en-GB"/>
        </w:rPr>
      </w:pPr>
    </w:p>
    <w:p w14:paraId="1E6D833F" w14:textId="77777777" w:rsidR="00A07609" w:rsidRDefault="005A63F6" w:rsidP="00A07609">
      <w:pPr>
        <w:ind w:left="1701"/>
        <w:rPr>
          <w:rFonts w:ascii="Arial" w:hAnsi="Arial" w:cs="Arial"/>
          <w:lang w:val="en-GB"/>
        </w:rPr>
      </w:pPr>
      <w:r w:rsidRPr="00A07609">
        <w:rPr>
          <w:rFonts w:ascii="Arial" w:hAnsi="Arial" w:cs="Arial"/>
          <w:lang w:val="en-GB"/>
        </w:rPr>
        <w:t>Rachel Basch</w:t>
      </w:r>
    </w:p>
    <w:p w14:paraId="6A50DA28" w14:textId="77777777" w:rsidR="00A07609" w:rsidRDefault="00823587" w:rsidP="00A07609">
      <w:pPr>
        <w:ind w:left="1701"/>
        <w:rPr>
          <w:rFonts w:ascii="Arial" w:hAnsi="Arial" w:cs="Arial"/>
          <w:lang w:val="en-GB"/>
        </w:rPr>
      </w:pPr>
      <w:r w:rsidRPr="00A07609">
        <w:rPr>
          <w:rFonts w:ascii="Arial" w:hAnsi="Arial" w:cs="Arial"/>
          <w:lang w:val="en-GB"/>
        </w:rPr>
        <w:t>Cathy Bloye</w:t>
      </w:r>
      <w:r w:rsidR="001352DF">
        <w:rPr>
          <w:rFonts w:ascii="Arial" w:hAnsi="Arial" w:cs="Arial"/>
          <w:lang w:val="en-GB"/>
        </w:rPr>
        <w:t xml:space="preserve"> – Parish Safeguarding Officer</w:t>
      </w:r>
    </w:p>
    <w:p w14:paraId="3ACE1B4E" w14:textId="77777777" w:rsidR="00A07609" w:rsidRDefault="000E00FA" w:rsidP="00A07609">
      <w:pPr>
        <w:ind w:left="1701"/>
        <w:rPr>
          <w:rFonts w:ascii="Arial" w:hAnsi="Arial" w:cs="Arial"/>
          <w:lang w:val="en-GB"/>
        </w:rPr>
      </w:pPr>
      <w:r w:rsidRPr="00A07609">
        <w:rPr>
          <w:rFonts w:ascii="Arial" w:hAnsi="Arial" w:cs="Arial"/>
          <w:lang w:val="en-GB"/>
        </w:rPr>
        <w:t xml:space="preserve">Sarah </w:t>
      </w:r>
      <w:r w:rsidR="00720214">
        <w:rPr>
          <w:rFonts w:ascii="Arial" w:hAnsi="Arial" w:cs="Arial"/>
          <w:lang w:val="en-GB"/>
        </w:rPr>
        <w:t>Twort</w:t>
      </w:r>
      <w:proofErr w:type="gramStart"/>
      <w:r w:rsidR="00EE3036" w:rsidRPr="00A07609">
        <w:rPr>
          <w:rFonts w:ascii="Arial" w:hAnsi="Arial" w:cs="Arial"/>
          <w:lang w:val="en-GB"/>
        </w:rPr>
        <w:t>*</w:t>
      </w:r>
      <w:r w:rsidR="00720214">
        <w:rPr>
          <w:rFonts w:ascii="Arial" w:hAnsi="Arial" w:cs="Arial"/>
          <w:lang w:val="en-GB"/>
        </w:rPr>
        <w:t xml:space="preserve"> </w:t>
      </w:r>
      <w:r w:rsidR="00B931AB">
        <w:rPr>
          <w:rFonts w:ascii="Arial" w:hAnsi="Arial" w:cs="Arial"/>
          <w:lang w:val="en-GB"/>
        </w:rPr>
        <w:t xml:space="preserve"> –</w:t>
      </w:r>
      <w:proofErr w:type="gramEnd"/>
      <w:r w:rsidR="00B931AB">
        <w:rPr>
          <w:rFonts w:ascii="Arial" w:hAnsi="Arial" w:cs="Arial"/>
          <w:lang w:val="en-GB"/>
        </w:rPr>
        <w:t xml:space="preserve"> </w:t>
      </w:r>
      <w:r w:rsidR="00720214">
        <w:rPr>
          <w:rFonts w:ascii="Arial" w:hAnsi="Arial" w:cs="Arial"/>
          <w:lang w:val="en-GB"/>
        </w:rPr>
        <w:t>appointed 12 May 2025</w:t>
      </w:r>
      <w:r w:rsidR="008315C1">
        <w:rPr>
          <w:rFonts w:ascii="Arial" w:hAnsi="Arial" w:cs="Arial"/>
          <w:lang w:val="en-GB"/>
        </w:rPr>
        <w:t xml:space="preserve"> </w:t>
      </w:r>
    </w:p>
    <w:p w14:paraId="0FFA52F6" w14:textId="77777777" w:rsidR="00A07609" w:rsidRDefault="00955991" w:rsidP="00A07609">
      <w:pPr>
        <w:ind w:left="1701"/>
        <w:rPr>
          <w:rFonts w:ascii="Arial" w:hAnsi="Arial" w:cs="Arial"/>
          <w:lang w:val="en-GB"/>
        </w:rPr>
      </w:pPr>
      <w:r w:rsidRPr="00A07609">
        <w:rPr>
          <w:rFonts w:ascii="Arial" w:hAnsi="Arial" w:cs="Arial"/>
          <w:lang w:val="en-GB"/>
        </w:rPr>
        <w:t>Nicola Clare</w:t>
      </w:r>
      <w:r w:rsidR="00E800CA">
        <w:rPr>
          <w:rFonts w:ascii="Arial" w:hAnsi="Arial" w:cs="Arial"/>
          <w:lang w:val="en-GB"/>
        </w:rPr>
        <w:t xml:space="preserve"> – to 27 April 2025</w:t>
      </w:r>
    </w:p>
    <w:p w14:paraId="114D4FC2" w14:textId="77777777" w:rsidR="00A07609" w:rsidRDefault="00955991" w:rsidP="00A07609">
      <w:pPr>
        <w:ind w:left="1701"/>
        <w:rPr>
          <w:rFonts w:ascii="Arial" w:hAnsi="Arial" w:cs="Arial"/>
          <w:lang w:val="en-GB"/>
        </w:rPr>
      </w:pPr>
      <w:r w:rsidRPr="00A07609">
        <w:rPr>
          <w:rFonts w:ascii="Arial" w:hAnsi="Arial" w:cs="Arial"/>
          <w:lang w:val="en-GB"/>
        </w:rPr>
        <w:t>Nigel Cox</w:t>
      </w:r>
      <w:r w:rsidR="008315C1">
        <w:rPr>
          <w:rFonts w:ascii="Arial" w:hAnsi="Arial" w:cs="Arial"/>
          <w:lang w:val="en-GB"/>
        </w:rPr>
        <w:t xml:space="preserve"> – to 2</w:t>
      </w:r>
      <w:r w:rsidR="008A02BB">
        <w:rPr>
          <w:rFonts w:ascii="Arial" w:hAnsi="Arial" w:cs="Arial"/>
          <w:lang w:val="en-GB"/>
        </w:rPr>
        <w:t xml:space="preserve">7 </w:t>
      </w:r>
      <w:r w:rsidR="008315C1">
        <w:rPr>
          <w:rFonts w:ascii="Arial" w:hAnsi="Arial" w:cs="Arial"/>
          <w:lang w:val="en-GB"/>
        </w:rPr>
        <w:t>April 2025</w:t>
      </w:r>
    </w:p>
    <w:p w14:paraId="5DF97548" w14:textId="77777777" w:rsidR="008443C4" w:rsidRDefault="008443C4" w:rsidP="00A07609">
      <w:pPr>
        <w:ind w:left="1701"/>
        <w:rPr>
          <w:rFonts w:ascii="Arial" w:hAnsi="Arial" w:cs="Arial"/>
          <w:lang w:val="en-GB"/>
        </w:rPr>
      </w:pPr>
      <w:r>
        <w:rPr>
          <w:rFonts w:ascii="Arial" w:hAnsi="Arial" w:cs="Arial"/>
          <w:lang w:val="en-GB"/>
        </w:rPr>
        <w:t>Montse Day – from 27 April 2025</w:t>
      </w:r>
    </w:p>
    <w:p w14:paraId="461520A6" w14:textId="77777777" w:rsidR="001352DF" w:rsidRDefault="001352DF" w:rsidP="00A07609">
      <w:pPr>
        <w:ind w:left="1701"/>
        <w:rPr>
          <w:rFonts w:ascii="Arial" w:hAnsi="Arial" w:cs="Arial"/>
          <w:lang w:val="en-GB"/>
        </w:rPr>
      </w:pPr>
      <w:r>
        <w:rPr>
          <w:rFonts w:ascii="Arial" w:hAnsi="Arial" w:cs="Arial"/>
          <w:lang w:val="en-GB"/>
        </w:rPr>
        <w:t>Joanne Dunstan</w:t>
      </w:r>
    </w:p>
    <w:p w14:paraId="339263CF" w14:textId="77777777" w:rsidR="008443C4" w:rsidRDefault="008443C4" w:rsidP="00A07609">
      <w:pPr>
        <w:ind w:left="1701"/>
        <w:rPr>
          <w:rFonts w:ascii="Arial" w:hAnsi="Arial" w:cs="Arial"/>
          <w:lang w:val="en-GB"/>
        </w:rPr>
      </w:pPr>
      <w:r>
        <w:rPr>
          <w:rFonts w:ascii="Arial" w:hAnsi="Arial" w:cs="Arial"/>
          <w:lang w:val="en-GB"/>
        </w:rPr>
        <w:t>Paul Dunstan – from 27 April 2025</w:t>
      </w:r>
    </w:p>
    <w:p w14:paraId="120BDE6F" w14:textId="77777777" w:rsidR="00A07609" w:rsidRDefault="00962CC9" w:rsidP="00A07609">
      <w:pPr>
        <w:ind w:left="1701"/>
        <w:rPr>
          <w:rFonts w:ascii="Arial" w:hAnsi="Arial" w:cs="Arial"/>
          <w:lang w:val="en-GB"/>
        </w:rPr>
      </w:pPr>
      <w:r w:rsidRPr="00A07609">
        <w:rPr>
          <w:rFonts w:ascii="Arial" w:hAnsi="Arial" w:cs="Arial"/>
          <w:lang w:val="en-GB"/>
        </w:rPr>
        <w:t>Gavin Johnstone</w:t>
      </w:r>
    </w:p>
    <w:p w14:paraId="6C6100D1" w14:textId="77777777" w:rsidR="008315C1" w:rsidRPr="008315C1" w:rsidRDefault="008D0FE3" w:rsidP="008315C1">
      <w:pPr>
        <w:tabs>
          <w:tab w:val="left" w:pos="1701"/>
        </w:tabs>
        <w:ind w:left="1701"/>
        <w:rPr>
          <w:rFonts w:ascii="Arial" w:hAnsi="Arial" w:cs="Arial"/>
        </w:rPr>
      </w:pPr>
      <w:r w:rsidRPr="008315C1">
        <w:rPr>
          <w:rFonts w:ascii="Arial" w:hAnsi="Arial" w:cs="Arial"/>
          <w:lang w:val="en-GB"/>
        </w:rPr>
        <w:t>Julie Lowes</w:t>
      </w:r>
      <w:r w:rsidR="008315C1" w:rsidRPr="008315C1">
        <w:rPr>
          <w:rFonts w:ascii="Arial" w:hAnsi="Arial" w:cs="Arial"/>
          <w:lang w:val="en-GB"/>
        </w:rPr>
        <w:t xml:space="preserve"> </w:t>
      </w:r>
      <w:r w:rsidR="008315C1" w:rsidRPr="008315C1">
        <w:rPr>
          <w:rFonts w:ascii="Arial" w:hAnsi="Arial" w:cs="Arial"/>
        </w:rPr>
        <w:t>– to 2</w:t>
      </w:r>
      <w:r w:rsidR="008A02BB">
        <w:rPr>
          <w:rFonts w:ascii="Arial" w:hAnsi="Arial" w:cs="Arial"/>
        </w:rPr>
        <w:t>7</w:t>
      </w:r>
      <w:r w:rsidR="008315C1" w:rsidRPr="008315C1">
        <w:rPr>
          <w:rFonts w:ascii="Arial" w:hAnsi="Arial" w:cs="Arial"/>
        </w:rPr>
        <w:t xml:space="preserve"> April 2025</w:t>
      </w:r>
    </w:p>
    <w:p w14:paraId="6069507A" w14:textId="77777777" w:rsidR="00A07609" w:rsidRDefault="00564894" w:rsidP="00A07609">
      <w:pPr>
        <w:ind w:left="1701"/>
        <w:rPr>
          <w:rFonts w:ascii="Arial" w:hAnsi="Arial" w:cs="Arial"/>
          <w:lang w:val="en-GB"/>
        </w:rPr>
      </w:pPr>
      <w:r w:rsidRPr="00A07609">
        <w:rPr>
          <w:rFonts w:ascii="Arial" w:hAnsi="Arial" w:cs="Arial"/>
          <w:lang w:val="en-GB"/>
        </w:rPr>
        <w:t xml:space="preserve">John Owen </w:t>
      </w:r>
    </w:p>
    <w:p w14:paraId="43415095" w14:textId="77777777" w:rsidR="00E800CA" w:rsidRDefault="00E800CA" w:rsidP="00A07609">
      <w:pPr>
        <w:ind w:left="1701"/>
        <w:rPr>
          <w:rFonts w:ascii="Arial" w:hAnsi="Arial" w:cs="Arial"/>
          <w:lang w:val="en-GB"/>
        </w:rPr>
      </w:pPr>
      <w:r>
        <w:rPr>
          <w:rFonts w:ascii="Arial" w:hAnsi="Arial" w:cs="Arial"/>
          <w:lang w:val="en-GB"/>
        </w:rPr>
        <w:t xml:space="preserve">Eric </w:t>
      </w:r>
      <w:proofErr w:type="spellStart"/>
      <w:r>
        <w:rPr>
          <w:rFonts w:ascii="Arial" w:hAnsi="Arial" w:cs="Arial"/>
          <w:lang w:val="en-GB"/>
        </w:rPr>
        <w:t>Pavyer</w:t>
      </w:r>
      <w:proofErr w:type="spellEnd"/>
      <w:r>
        <w:rPr>
          <w:rFonts w:ascii="Arial" w:hAnsi="Arial" w:cs="Arial"/>
          <w:lang w:val="en-GB"/>
        </w:rPr>
        <w:t xml:space="preserve"> – from 27 April 2025</w:t>
      </w:r>
    </w:p>
    <w:p w14:paraId="3BBD2C10" w14:textId="77777777" w:rsidR="00A07609" w:rsidRDefault="003C054F" w:rsidP="00A07609">
      <w:pPr>
        <w:ind w:left="1701"/>
        <w:rPr>
          <w:rFonts w:ascii="Arial" w:hAnsi="Arial" w:cs="Arial"/>
          <w:lang w:val="en-GB"/>
        </w:rPr>
      </w:pPr>
      <w:r w:rsidRPr="00A07609">
        <w:rPr>
          <w:rFonts w:ascii="Arial" w:hAnsi="Arial" w:cs="Arial"/>
          <w:lang w:val="en-GB"/>
        </w:rPr>
        <w:t>Tony Porter</w:t>
      </w:r>
      <w:r w:rsidR="008315C1">
        <w:rPr>
          <w:rFonts w:ascii="Arial" w:hAnsi="Arial" w:cs="Arial"/>
          <w:lang w:val="en-GB"/>
        </w:rPr>
        <w:t xml:space="preserve"> – to 2</w:t>
      </w:r>
      <w:r w:rsidR="008A02BB">
        <w:rPr>
          <w:rFonts w:ascii="Arial" w:hAnsi="Arial" w:cs="Arial"/>
          <w:lang w:val="en-GB"/>
        </w:rPr>
        <w:t>7</w:t>
      </w:r>
      <w:r w:rsidR="008315C1">
        <w:rPr>
          <w:rFonts w:ascii="Arial" w:hAnsi="Arial" w:cs="Arial"/>
          <w:lang w:val="en-GB"/>
        </w:rPr>
        <w:t xml:space="preserve"> April 2025</w:t>
      </w:r>
    </w:p>
    <w:p w14:paraId="635023AC" w14:textId="77777777" w:rsidR="00684370" w:rsidRPr="00A07609" w:rsidRDefault="003C054F" w:rsidP="00A07609">
      <w:pPr>
        <w:ind w:left="1701"/>
        <w:rPr>
          <w:rFonts w:ascii="Arial" w:hAnsi="Arial" w:cs="Arial"/>
          <w:lang w:val="en-GB"/>
        </w:rPr>
      </w:pPr>
      <w:r w:rsidRPr="00A07609">
        <w:rPr>
          <w:rFonts w:ascii="Arial" w:hAnsi="Arial" w:cs="Arial"/>
          <w:lang w:val="en-GB"/>
        </w:rPr>
        <w:t>Andrew Watkinson</w:t>
      </w:r>
    </w:p>
    <w:p w14:paraId="147570BA" w14:textId="77777777" w:rsidR="00B75D65" w:rsidRPr="00A07609" w:rsidRDefault="00B75D65" w:rsidP="00EE1485">
      <w:pPr>
        <w:rPr>
          <w:rFonts w:ascii="Arial" w:hAnsi="Arial" w:cs="Arial"/>
          <w:lang w:val="en-GB"/>
        </w:rPr>
      </w:pPr>
    </w:p>
    <w:p w14:paraId="787250FB" w14:textId="77777777" w:rsidR="00684370" w:rsidRPr="00A07609" w:rsidRDefault="00A07609" w:rsidP="00A07609">
      <w:pPr>
        <w:rPr>
          <w:rFonts w:ascii="Arial" w:hAnsi="Arial" w:cs="Arial"/>
          <w:lang w:val="en-GB"/>
        </w:rPr>
      </w:pPr>
      <w:r>
        <w:rPr>
          <w:rFonts w:ascii="Arial" w:hAnsi="Arial" w:cs="Arial"/>
          <w:lang w:val="en-GB"/>
        </w:rPr>
        <w:t xml:space="preserve"> </w:t>
      </w:r>
      <w:r>
        <w:rPr>
          <w:rFonts w:ascii="Arial" w:hAnsi="Arial" w:cs="Arial"/>
          <w:lang w:val="en-GB"/>
        </w:rPr>
        <w:tab/>
        <w:t xml:space="preserve">              </w:t>
      </w:r>
      <w:r w:rsidR="00EE1485" w:rsidRPr="00A07609">
        <w:rPr>
          <w:rFonts w:ascii="Arial" w:hAnsi="Arial" w:cs="Arial"/>
          <w:lang w:val="en-GB"/>
        </w:rPr>
        <w:t xml:space="preserve">* </w:t>
      </w:r>
      <w:r w:rsidRPr="00A07609">
        <w:rPr>
          <w:rFonts w:ascii="Arial" w:hAnsi="Arial" w:cs="Arial"/>
          <w:lang w:val="en-GB"/>
        </w:rPr>
        <w:t>M</w:t>
      </w:r>
      <w:r w:rsidR="00684370" w:rsidRPr="00A07609">
        <w:rPr>
          <w:rFonts w:ascii="Arial" w:hAnsi="Arial" w:cs="Arial"/>
          <w:lang w:val="en-GB"/>
        </w:rPr>
        <w:t>ember of the Standing Committee</w:t>
      </w:r>
    </w:p>
    <w:p w14:paraId="54999CFA" w14:textId="77777777" w:rsidR="00CA72B4" w:rsidRPr="00A07609" w:rsidRDefault="00A979E6" w:rsidP="00D520AC">
      <w:pPr>
        <w:jc w:val="center"/>
        <w:rPr>
          <w:rFonts w:ascii="Arial" w:hAnsi="Arial" w:cs="Arial"/>
          <w:b/>
          <w:bCs/>
          <w:lang w:val="en-GB"/>
        </w:rPr>
      </w:pPr>
      <w:r w:rsidRPr="00A07609">
        <w:rPr>
          <w:rFonts w:ascii="Arial" w:hAnsi="Arial" w:cs="Arial"/>
          <w:b/>
          <w:bCs/>
          <w:lang w:val="en-GB"/>
        </w:rPr>
        <w:br w:type="page"/>
      </w:r>
    </w:p>
    <w:p w14:paraId="2427FCF6" w14:textId="77777777" w:rsidR="00D520AC" w:rsidRPr="00A07609" w:rsidRDefault="00D520AC" w:rsidP="00D520AC">
      <w:pPr>
        <w:jc w:val="center"/>
        <w:rPr>
          <w:rFonts w:ascii="Arial" w:hAnsi="Arial" w:cs="Arial"/>
          <w:b/>
          <w:bCs/>
          <w:lang w:val="en-GB"/>
        </w:rPr>
      </w:pPr>
      <w:r w:rsidRPr="00A07609">
        <w:rPr>
          <w:rFonts w:ascii="Arial" w:hAnsi="Arial" w:cs="Arial"/>
          <w:b/>
          <w:bCs/>
          <w:lang w:val="en-GB"/>
        </w:rPr>
        <w:lastRenderedPageBreak/>
        <w:t>LEGAL AND ADMINISTRATIVE INFORMATION</w:t>
      </w:r>
    </w:p>
    <w:p w14:paraId="2D20308D" w14:textId="77777777" w:rsidR="00D520AC" w:rsidRPr="00A07609" w:rsidRDefault="00D520AC" w:rsidP="00D520AC">
      <w:pPr>
        <w:jc w:val="center"/>
        <w:rPr>
          <w:rFonts w:ascii="Arial" w:hAnsi="Arial" w:cs="Arial"/>
          <w:b/>
          <w:bCs/>
          <w:lang w:val="en-GB"/>
        </w:rPr>
      </w:pPr>
      <w:r w:rsidRPr="00A07609">
        <w:rPr>
          <w:rFonts w:ascii="Arial" w:hAnsi="Arial" w:cs="Arial"/>
          <w:b/>
          <w:bCs/>
          <w:lang w:val="en-GB"/>
        </w:rPr>
        <w:t>FOR THE YEAR ENDED 31 DECEMBER 202</w:t>
      </w:r>
      <w:r w:rsidR="00C54C39">
        <w:rPr>
          <w:rFonts w:ascii="Arial" w:hAnsi="Arial" w:cs="Arial"/>
          <w:b/>
          <w:bCs/>
          <w:lang w:val="en-GB"/>
        </w:rPr>
        <w:t>5</w:t>
      </w:r>
      <w:r w:rsidRPr="00A07609">
        <w:rPr>
          <w:rFonts w:ascii="Arial" w:hAnsi="Arial" w:cs="Arial"/>
          <w:b/>
          <w:bCs/>
          <w:lang w:val="en-GB"/>
        </w:rPr>
        <w:t xml:space="preserve"> (CONTINUED)</w:t>
      </w:r>
    </w:p>
    <w:p w14:paraId="46F35A21" w14:textId="77777777" w:rsidR="00CA72B4" w:rsidRPr="00A07609" w:rsidRDefault="00CA72B4" w:rsidP="00CA72B4">
      <w:pPr>
        <w:jc w:val="center"/>
        <w:rPr>
          <w:rFonts w:ascii="Arial" w:hAnsi="Arial" w:cs="Arial"/>
          <w:b/>
          <w:bCs/>
          <w:lang w:val="en-GB"/>
        </w:rPr>
      </w:pPr>
    </w:p>
    <w:p w14:paraId="00D573B7" w14:textId="77777777" w:rsidR="00CA72B4" w:rsidRPr="00A07609" w:rsidRDefault="00CA72B4" w:rsidP="00684370">
      <w:pPr>
        <w:rPr>
          <w:rFonts w:ascii="Arial" w:hAnsi="Arial" w:cs="Arial"/>
          <w:b/>
          <w:bCs/>
          <w:lang w:val="en-GB"/>
        </w:rPr>
      </w:pPr>
    </w:p>
    <w:p w14:paraId="17C4F126" w14:textId="77777777" w:rsidR="00684370" w:rsidRPr="00A07609" w:rsidRDefault="0085244E" w:rsidP="009B4CD6">
      <w:pPr>
        <w:tabs>
          <w:tab w:val="left" w:pos="3261"/>
        </w:tabs>
        <w:rPr>
          <w:rFonts w:ascii="Arial" w:hAnsi="Arial" w:cs="Arial"/>
          <w:lang w:val="en-GB"/>
        </w:rPr>
      </w:pPr>
      <w:r w:rsidRPr="00A07609">
        <w:rPr>
          <w:rFonts w:ascii="Arial" w:hAnsi="Arial" w:cs="Arial"/>
          <w:b/>
          <w:bCs/>
          <w:lang w:val="en-GB"/>
        </w:rPr>
        <w:t>Parish Administrator</w:t>
      </w:r>
      <w:r w:rsidR="00FD3B8A" w:rsidRPr="00A07609">
        <w:rPr>
          <w:rFonts w:ascii="Arial" w:hAnsi="Arial" w:cs="Arial"/>
          <w:b/>
          <w:bCs/>
          <w:lang w:val="en-GB"/>
        </w:rPr>
        <w:t xml:space="preserve"> :</w:t>
      </w:r>
      <w:r w:rsidR="009B4CD6" w:rsidRPr="00A07609">
        <w:rPr>
          <w:rFonts w:ascii="Arial" w:hAnsi="Arial" w:cs="Arial"/>
          <w:b/>
          <w:bCs/>
          <w:lang w:val="en-GB"/>
        </w:rPr>
        <w:tab/>
      </w:r>
      <w:r w:rsidRPr="00A07609">
        <w:rPr>
          <w:rFonts w:ascii="Arial" w:hAnsi="Arial" w:cs="Arial"/>
          <w:lang w:val="en-GB"/>
        </w:rPr>
        <w:t>Pui San Apling</w:t>
      </w:r>
    </w:p>
    <w:p w14:paraId="79640516" w14:textId="77777777" w:rsidR="0085244E" w:rsidRPr="00A07609" w:rsidRDefault="0085244E" w:rsidP="00684370">
      <w:pPr>
        <w:rPr>
          <w:rFonts w:ascii="Arial" w:hAnsi="Arial" w:cs="Arial"/>
          <w:lang w:val="en-GB"/>
        </w:rPr>
      </w:pPr>
    </w:p>
    <w:p w14:paraId="0D2410DF" w14:textId="77777777" w:rsidR="0085244E" w:rsidRPr="00A07609" w:rsidRDefault="0085244E" w:rsidP="009B4CD6">
      <w:pPr>
        <w:tabs>
          <w:tab w:val="left" w:pos="3261"/>
        </w:tabs>
        <w:rPr>
          <w:rFonts w:ascii="Arial" w:hAnsi="Arial" w:cs="Arial"/>
          <w:lang w:val="en-GB"/>
        </w:rPr>
      </w:pPr>
      <w:r w:rsidRPr="00A07609">
        <w:rPr>
          <w:rFonts w:ascii="Arial" w:hAnsi="Arial" w:cs="Arial"/>
          <w:b/>
          <w:bCs/>
          <w:lang w:val="en-GB"/>
        </w:rPr>
        <w:t>Contact Details :</w:t>
      </w:r>
      <w:r w:rsidR="009B4CD6" w:rsidRPr="00A07609">
        <w:rPr>
          <w:rFonts w:ascii="Arial" w:hAnsi="Arial" w:cs="Arial"/>
          <w:lang w:val="en-GB"/>
        </w:rPr>
        <w:tab/>
      </w:r>
      <w:r w:rsidRPr="00A07609">
        <w:rPr>
          <w:rFonts w:ascii="Arial" w:hAnsi="Arial" w:cs="Arial"/>
          <w:lang w:val="en-GB"/>
        </w:rPr>
        <w:t>The Parish Administrator</w:t>
      </w:r>
    </w:p>
    <w:p w14:paraId="3BA7FE39" w14:textId="77777777" w:rsidR="0085244E" w:rsidRPr="00A07609" w:rsidRDefault="009B4CD6" w:rsidP="009B4CD6">
      <w:pPr>
        <w:tabs>
          <w:tab w:val="left" w:pos="3261"/>
        </w:tabs>
        <w:rPr>
          <w:rFonts w:ascii="Arial" w:hAnsi="Arial" w:cs="Arial"/>
          <w:lang w:val="en-GB"/>
        </w:rPr>
      </w:pPr>
      <w:r w:rsidRPr="00A07609">
        <w:rPr>
          <w:rFonts w:ascii="Arial" w:hAnsi="Arial" w:cs="Arial"/>
          <w:lang w:val="en-GB"/>
        </w:rPr>
        <w:tab/>
      </w:r>
      <w:r w:rsidR="0085244E" w:rsidRPr="00A07609">
        <w:rPr>
          <w:rFonts w:ascii="Arial" w:hAnsi="Arial" w:cs="Arial"/>
          <w:lang w:val="en-GB"/>
        </w:rPr>
        <w:t>St Francis of Assisi Church</w:t>
      </w:r>
    </w:p>
    <w:p w14:paraId="36D0A7ED" w14:textId="77777777" w:rsidR="0085244E" w:rsidRPr="00A07609" w:rsidRDefault="009B4CD6" w:rsidP="009B4CD6">
      <w:pPr>
        <w:tabs>
          <w:tab w:val="left" w:pos="3261"/>
        </w:tabs>
        <w:rPr>
          <w:rFonts w:ascii="Arial" w:hAnsi="Arial" w:cs="Arial"/>
          <w:lang w:val="en-GB"/>
        </w:rPr>
      </w:pPr>
      <w:r w:rsidRPr="00A07609">
        <w:rPr>
          <w:rFonts w:ascii="Arial" w:hAnsi="Arial" w:cs="Arial"/>
          <w:lang w:val="en-GB"/>
        </w:rPr>
        <w:tab/>
      </w:r>
      <w:r w:rsidR="0085244E" w:rsidRPr="00A07609">
        <w:rPr>
          <w:rFonts w:ascii="Arial" w:hAnsi="Arial" w:cs="Arial"/>
          <w:lang w:val="en-GB"/>
        </w:rPr>
        <w:t>Church Road</w:t>
      </w:r>
    </w:p>
    <w:p w14:paraId="7DC6F30E" w14:textId="77777777" w:rsidR="0085244E" w:rsidRPr="00A07609" w:rsidRDefault="009B4CD6" w:rsidP="009B4CD6">
      <w:pPr>
        <w:tabs>
          <w:tab w:val="left" w:pos="3261"/>
        </w:tabs>
        <w:rPr>
          <w:rFonts w:ascii="Arial" w:hAnsi="Arial" w:cs="Arial"/>
          <w:lang w:val="en-GB"/>
        </w:rPr>
      </w:pPr>
      <w:r w:rsidRPr="00A07609">
        <w:rPr>
          <w:rFonts w:ascii="Arial" w:hAnsi="Arial" w:cs="Arial"/>
          <w:lang w:val="en-GB"/>
        </w:rPr>
        <w:tab/>
      </w:r>
      <w:r w:rsidR="0085244E" w:rsidRPr="00A07609">
        <w:rPr>
          <w:rFonts w:ascii="Arial" w:hAnsi="Arial" w:cs="Arial"/>
          <w:lang w:val="en-GB"/>
        </w:rPr>
        <w:t>Welwyn Garden City</w:t>
      </w:r>
    </w:p>
    <w:p w14:paraId="5467569F" w14:textId="77777777" w:rsidR="0085244E" w:rsidRPr="00A07609" w:rsidRDefault="009B4CD6" w:rsidP="009B4CD6">
      <w:pPr>
        <w:tabs>
          <w:tab w:val="left" w:pos="3261"/>
        </w:tabs>
        <w:rPr>
          <w:rFonts w:ascii="Arial" w:hAnsi="Arial" w:cs="Arial"/>
          <w:lang w:val="en-GB"/>
        </w:rPr>
      </w:pPr>
      <w:r w:rsidRPr="00A07609">
        <w:rPr>
          <w:rFonts w:ascii="Arial" w:hAnsi="Arial" w:cs="Arial"/>
          <w:lang w:val="en-GB"/>
        </w:rPr>
        <w:tab/>
      </w:r>
      <w:r w:rsidR="00CA2895" w:rsidRPr="00A07609">
        <w:rPr>
          <w:rFonts w:ascii="Arial" w:hAnsi="Arial" w:cs="Arial"/>
          <w:lang w:val="en-GB"/>
        </w:rPr>
        <w:t>AL8 6QJ</w:t>
      </w:r>
    </w:p>
    <w:p w14:paraId="1B72F964" w14:textId="77777777" w:rsidR="0085244E" w:rsidRPr="00A07609" w:rsidRDefault="0085244E" w:rsidP="009B4CD6">
      <w:pPr>
        <w:tabs>
          <w:tab w:val="left" w:pos="3261"/>
        </w:tabs>
        <w:rPr>
          <w:rFonts w:ascii="Arial" w:hAnsi="Arial" w:cs="Arial"/>
          <w:lang w:val="en-GB"/>
        </w:rPr>
      </w:pPr>
    </w:p>
    <w:p w14:paraId="24D62CD3" w14:textId="77777777" w:rsidR="005B73C8" w:rsidRPr="00A07609" w:rsidRDefault="009B4CD6" w:rsidP="009B4CD6">
      <w:pPr>
        <w:tabs>
          <w:tab w:val="left" w:pos="3261"/>
        </w:tabs>
        <w:rPr>
          <w:rFonts w:ascii="Arial" w:hAnsi="Arial" w:cs="Arial"/>
          <w:lang w:val="en-GB"/>
        </w:rPr>
      </w:pPr>
      <w:r w:rsidRPr="00A07609">
        <w:rPr>
          <w:rFonts w:ascii="Arial" w:hAnsi="Arial" w:cs="Arial"/>
          <w:lang w:val="en-GB"/>
        </w:rPr>
        <w:tab/>
      </w:r>
      <w:r w:rsidR="0085244E" w:rsidRPr="00A07609">
        <w:rPr>
          <w:rFonts w:ascii="Arial" w:hAnsi="Arial" w:cs="Arial"/>
          <w:lang w:val="en-GB"/>
        </w:rPr>
        <w:t>Telephone 01707 694191</w:t>
      </w:r>
    </w:p>
    <w:p w14:paraId="478256AB" w14:textId="77777777" w:rsidR="005B73C8" w:rsidRPr="00A07609" w:rsidRDefault="009B4CD6" w:rsidP="009B4CD6">
      <w:pPr>
        <w:tabs>
          <w:tab w:val="left" w:pos="3261"/>
        </w:tabs>
        <w:rPr>
          <w:rFonts w:ascii="Arial" w:hAnsi="Arial" w:cs="Arial"/>
          <w:lang w:val="en-GB"/>
        </w:rPr>
      </w:pPr>
      <w:r w:rsidRPr="00A07609">
        <w:rPr>
          <w:rFonts w:ascii="Arial" w:hAnsi="Arial" w:cs="Arial"/>
          <w:lang w:val="en-GB"/>
        </w:rPr>
        <w:tab/>
      </w:r>
      <w:r w:rsidR="005B73C8" w:rsidRPr="00A07609">
        <w:rPr>
          <w:rFonts w:ascii="Arial" w:hAnsi="Arial" w:cs="Arial"/>
          <w:lang w:val="en-GB"/>
        </w:rPr>
        <w:t xml:space="preserve">e-mail – </w:t>
      </w:r>
      <w:hyperlink r:id="rId10" w:history="1">
        <w:r w:rsidR="005B73C8" w:rsidRPr="00A07609">
          <w:rPr>
            <w:rFonts w:ascii="Arial" w:hAnsi="Arial" w:cs="Arial"/>
            <w:lang w:val="en-GB"/>
          </w:rPr>
          <w:t>admin@stfranciswgc.org.uk</w:t>
        </w:r>
      </w:hyperlink>
    </w:p>
    <w:p w14:paraId="6E43CAEA" w14:textId="77777777" w:rsidR="000E2CDB" w:rsidRPr="00A07609" w:rsidRDefault="009B4CD6" w:rsidP="009B4CD6">
      <w:pPr>
        <w:tabs>
          <w:tab w:val="left" w:pos="3261"/>
        </w:tabs>
        <w:rPr>
          <w:rFonts w:ascii="Arial" w:hAnsi="Arial" w:cs="Arial"/>
          <w:lang w:val="en-GB"/>
        </w:rPr>
      </w:pPr>
      <w:r w:rsidRPr="00A07609">
        <w:rPr>
          <w:rFonts w:ascii="Arial" w:hAnsi="Arial" w:cs="Arial"/>
          <w:lang w:val="en-GB"/>
        </w:rPr>
        <w:tab/>
      </w:r>
      <w:r w:rsidR="000E2CDB" w:rsidRPr="00A07609">
        <w:rPr>
          <w:rFonts w:ascii="Arial" w:hAnsi="Arial" w:cs="Arial"/>
          <w:lang w:val="en-GB"/>
        </w:rPr>
        <w:t xml:space="preserve">Website – </w:t>
      </w:r>
      <w:r w:rsidR="00A07609">
        <w:rPr>
          <w:rFonts w:ascii="Arial" w:hAnsi="Arial" w:cs="Arial"/>
          <w:lang w:val="en-GB"/>
        </w:rPr>
        <w:t>www.</w:t>
      </w:r>
      <w:r w:rsidR="000E2CDB" w:rsidRPr="00A07609">
        <w:rPr>
          <w:rFonts w:ascii="Arial" w:hAnsi="Arial" w:cs="Arial"/>
          <w:lang w:val="en-GB"/>
        </w:rPr>
        <w:t>stfranciswgc.org.uk</w:t>
      </w:r>
    </w:p>
    <w:p w14:paraId="39CC6952" w14:textId="77777777" w:rsidR="005B73C8" w:rsidRPr="00A07609" w:rsidRDefault="009B4CD6" w:rsidP="009B4CD6">
      <w:pPr>
        <w:tabs>
          <w:tab w:val="left" w:pos="3261"/>
        </w:tabs>
        <w:rPr>
          <w:rFonts w:ascii="Arial" w:hAnsi="Arial" w:cs="Arial"/>
          <w:lang w:val="en-GB"/>
        </w:rPr>
      </w:pPr>
      <w:r w:rsidRPr="00A07609">
        <w:rPr>
          <w:rFonts w:ascii="Arial" w:hAnsi="Arial" w:cs="Arial"/>
          <w:lang w:val="en-GB"/>
        </w:rPr>
        <w:tab/>
      </w:r>
      <w:r w:rsidR="000E2CDB" w:rsidRPr="00A07609">
        <w:rPr>
          <w:rFonts w:ascii="Arial" w:hAnsi="Arial" w:cs="Arial"/>
          <w:lang w:val="en-GB"/>
        </w:rPr>
        <w:t xml:space="preserve">Facebook </w:t>
      </w:r>
      <w:r w:rsidRPr="00A07609">
        <w:rPr>
          <w:rFonts w:ascii="Arial" w:hAnsi="Arial" w:cs="Arial"/>
          <w:lang w:val="en-GB"/>
        </w:rPr>
        <w:t>–</w:t>
      </w:r>
      <w:r w:rsidR="005B73C8" w:rsidRPr="00A07609">
        <w:rPr>
          <w:rFonts w:ascii="Arial" w:hAnsi="Arial" w:cs="Arial"/>
          <w:lang w:val="en-GB"/>
        </w:rPr>
        <w:t xml:space="preserve"> </w:t>
      </w:r>
      <w:r w:rsidR="000E2CDB" w:rsidRPr="00A07609">
        <w:rPr>
          <w:rFonts w:ascii="Arial" w:hAnsi="Arial" w:cs="Arial"/>
          <w:lang w:val="en-GB"/>
        </w:rPr>
        <w:t>www.facebook.com/</w:t>
      </w:r>
      <w:r w:rsidR="005B73C8" w:rsidRPr="00A07609">
        <w:rPr>
          <w:rFonts w:ascii="Arial" w:hAnsi="Arial" w:cs="Arial"/>
          <w:lang w:val="en-GB"/>
        </w:rPr>
        <w:t>stfranciswgc</w:t>
      </w:r>
    </w:p>
    <w:p w14:paraId="71F1416F" w14:textId="77777777" w:rsidR="0085244E" w:rsidRPr="00A07609" w:rsidRDefault="0085244E" w:rsidP="00684370">
      <w:pPr>
        <w:rPr>
          <w:rFonts w:ascii="Arial" w:hAnsi="Arial" w:cs="Arial"/>
          <w:lang w:val="en-GB"/>
        </w:rPr>
      </w:pPr>
    </w:p>
    <w:p w14:paraId="4F682693" w14:textId="77777777" w:rsidR="0085244E" w:rsidRPr="00A07609" w:rsidRDefault="00007DBF" w:rsidP="009B4CD6">
      <w:pPr>
        <w:tabs>
          <w:tab w:val="left" w:pos="3261"/>
        </w:tabs>
        <w:rPr>
          <w:rFonts w:ascii="Arial" w:hAnsi="Arial" w:cs="Arial"/>
          <w:lang w:val="en-GB"/>
        </w:rPr>
      </w:pPr>
      <w:r w:rsidRPr="00A07609">
        <w:rPr>
          <w:rFonts w:ascii="Arial" w:hAnsi="Arial" w:cs="Arial"/>
          <w:b/>
          <w:bCs/>
          <w:lang w:val="en-GB"/>
        </w:rPr>
        <w:t xml:space="preserve">Independent Examiner </w:t>
      </w:r>
      <w:r w:rsidR="0085244E" w:rsidRPr="00A07609">
        <w:rPr>
          <w:rFonts w:ascii="Arial" w:hAnsi="Arial" w:cs="Arial"/>
          <w:b/>
          <w:bCs/>
          <w:lang w:val="en-GB"/>
        </w:rPr>
        <w:t>:</w:t>
      </w:r>
      <w:r w:rsidR="009B4CD6" w:rsidRPr="00A07609">
        <w:rPr>
          <w:rFonts w:ascii="Arial" w:hAnsi="Arial" w:cs="Arial"/>
          <w:b/>
          <w:bCs/>
          <w:lang w:val="en-GB"/>
        </w:rPr>
        <w:tab/>
      </w:r>
      <w:r w:rsidR="00AD2100" w:rsidRPr="00A07609">
        <w:rPr>
          <w:rFonts w:ascii="Arial" w:hAnsi="Arial" w:cs="Arial"/>
          <w:lang w:val="en-GB"/>
        </w:rPr>
        <w:t>Clare Parker</w:t>
      </w:r>
      <w:r w:rsidR="0090530C" w:rsidRPr="00A07609">
        <w:rPr>
          <w:rFonts w:ascii="Arial" w:hAnsi="Arial" w:cs="Arial"/>
          <w:lang w:val="en-GB"/>
        </w:rPr>
        <w:t xml:space="preserve">  M.A., C.P.F.A.</w:t>
      </w:r>
    </w:p>
    <w:p w14:paraId="699CBAEE" w14:textId="77777777" w:rsidR="00BD34D9" w:rsidRPr="00A07609" w:rsidRDefault="009B4CD6" w:rsidP="00BD34D9">
      <w:pPr>
        <w:tabs>
          <w:tab w:val="left" w:pos="3261"/>
        </w:tabs>
        <w:rPr>
          <w:rFonts w:ascii="Arial" w:hAnsi="Arial" w:cs="Arial"/>
          <w:lang w:val="en-GB"/>
        </w:rPr>
      </w:pPr>
      <w:r w:rsidRPr="00A07609">
        <w:rPr>
          <w:rFonts w:ascii="Arial" w:hAnsi="Arial" w:cs="Arial"/>
          <w:lang w:val="en-GB"/>
        </w:rPr>
        <w:tab/>
      </w:r>
      <w:r w:rsidR="00BD34D9" w:rsidRPr="00A07609">
        <w:rPr>
          <w:rFonts w:ascii="Arial" w:hAnsi="Arial" w:cs="Arial"/>
          <w:lang w:val="en-GB"/>
        </w:rPr>
        <w:t>13 Fore Street</w:t>
      </w:r>
    </w:p>
    <w:p w14:paraId="3CBC1B05" w14:textId="77777777" w:rsidR="00BD34D9" w:rsidRPr="00A07609" w:rsidRDefault="00BD34D9" w:rsidP="00BD34D9">
      <w:pPr>
        <w:tabs>
          <w:tab w:val="left" w:pos="3261"/>
        </w:tabs>
        <w:rPr>
          <w:rFonts w:ascii="Arial" w:hAnsi="Arial" w:cs="Arial"/>
          <w:lang w:val="en-GB"/>
        </w:rPr>
      </w:pPr>
      <w:r w:rsidRPr="00A07609">
        <w:rPr>
          <w:rFonts w:ascii="Arial" w:hAnsi="Arial" w:cs="Arial"/>
          <w:lang w:val="en-GB"/>
        </w:rPr>
        <w:tab/>
        <w:t>Hatfield</w:t>
      </w:r>
    </w:p>
    <w:p w14:paraId="17657180" w14:textId="77777777" w:rsidR="0085244E" w:rsidRPr="00A07609" w:rsidRDefault="00BD34D9" w:rsidP="009B4CD6">
      <w:pPr>
        <w:tabs>
          <w:tab w:val="left" w:pos="3261"/>
        </w:tabs>
        <w:rPr>
          <w:rFonts w:ascii="Arial" w:hAnsi="Arial" w:cs="Arial"/>
          <w:lang w:val="en-GB"/>
        </w:rPr>
      </w:pPr>
      <w:r w:rsidRPr="00A07609">
        <w:rPr>
          <w:rFonts w:ascii="Arial" w:hAnsi="Arial" w:cs="Arial"/>
          <w:lang w:val="en-GB"/>
        </w:rPr>
        <w:tab/>
      </w:r>
      <w:r w:rsidR="00257E88" w:rsidRPr="00A07609">
        <w:rPr>
          <w:rFonts w:ascii="Arial" w:hAnsi="Arial" w:cs="Arial"/>
          <w:lang w:val="en-GB"/>
        </w:rPr>
        <w:t>AL</w:t>
      </w:r>
      <w:r w:rsidRPr="00A07609">
        <w:rPr>
          <w:rFonts w:ascii="Arial" w:hAnsi="Arial" w:cs="Arial"/>
          <w:lang w:val="en-GB"/>
        </w:rPr>
        <w:t>9 5AN</w:t>
      </w:r>
    </w:p>
    <w:p w14:paraId="29BFF772" w14:textId="77777777" w:rsidR="0085244E" w:rsidRPr="00A07609" w:rsidRDefault="0085244E" w:rsidP="00684370">
      <w:pPr>
        <w:rPr>
          <w:rFonts w:ascii="Arial" w:hAnsi="Arial" w:cs="Arial"/>
          <w:lang w:val="en-GB"/>
        </w:rPr>
      </w:pPr>
    </w:p>
    <w:p w14:paraId="44848FE1" w14:textId="77777777" w:rsidR="00564894" w:rsidRPr="00A07609" w:rsidRDefault="0085244E" w:rsidP="00C54C39">
      <w:pPr>
        <w:tabs>
          <w:tab w:val="left" w:pos="3261"/>
        </w:tabs>
        <w:rPr>
          <w:rFonts w:ascii="Arial" w:hAnsi="Arial" w:cs="Arial"/>
          <w:lang w:val="en-GB"/>
        </w:rPr>
      </w:pPr>
      <w:proofErr w:type="gramStart"/>
      <w:r w:rsidRPr="00A07609">
        <w:rPr>
          <w:rFonts w:ascii="Arial" w:hAnsi="Arial" w:cs="Arial"/>
          <w:b/>
          <w:bCs/>
          <w:lang w:val="en-GB"/>
        </w:rPr>
        <w:t>Bankers :</w:t>
      </w:r>
      <w:proofErr w:type="gramEnd"/>
      <w:r w:rsidR="009B4CD6" w:rsidRPr="00A07609">
        <w:rPr>
          <w:rFonts w:ascii="Arial" w:hAnsi="Arial" w:cs="Arial"/>
          <w:b/>
          <w:bCs/>
          <w:lang w:val="en-GB"/>
        </w:rPr>
        <w:tab/>
      </w:r>
      <w:r w:rsidR="00564894" w:rsidRPr="00A07609">
        <w:rPr>
          <w:rFonts w:ascii="Arial" w:hAnsi="Arial" w:cs="Arial"/>
          <w:lang w:val="en-GB"/>
        </w:rPr>
        <w:t>CAF Bank Ltd</w:t>
      </w:r>
    </w:p>
    <w:p w14:paraId="2C907ECF" w14:textId="77777777" w:rsidR="00564894" w:rsidRPr="00A07609" w:rsidRDefault="00564894" w:rsidP="00564894">
      <w:pPr>
        <w:tabs>
          <w:tab w:val="left" w:pos="3261"/>
        </w:tabs>
        <w:ind w:left="3261"/>
        <w:rPr>
          <w:rFonts w:ascii="Arial" w:hAnsi="Arial" w:cs="Arial"/>
          <w:lang w:val="en-GB"/>
        </w:rPr>
      </w:pPr>
      <w:r w:rsidRPr="00A07609">
        <w:rPr>
          <w:rFonts w:ascii="Arial" w:hAnsi="Arial" w:cs="Arial"/>
          <w:lang w:val="en-GB"/>
        </w:rPr>
        <w:t>25 Kings Hill Avenue</w:t>
      </w:r>
    </w:p>
    <w:p w14:paraId="3E5D9D65" w14:textId="77777777" w:rsidR="00564894" w:rsidRPr="00A07609" w:rsidRDefault="00564894" w:rsidP="00564894">
      <w:pPr>
        <w:tabs>
          <w:tab w:val="left" w:pos="3261"/>
        </w:tabs>
        <w:ind w:left="3261"/>
        <w:rPr>
          <w:rFonts w:ascii="Arial" w:hAnsi="Arial" w:cs="Arial"/>
          <w:lang w:val="en-GB"/>
        </w:rPr>
      </w:pPr>
      <w:r w:rsidRPr="00A07609">
        <w:rPr>
          <w:rFonts w:ascii="Arial" w:hAnsi="Arial" w:cs="Arial"/>
          <w:lang w:val="en-GB"/>
        </w:rPr>
        <w:t>West Malling</w:t>
      </w:r>
    </w:p>
    <w:p w14:paraId="286C0F7F" w14:textId="77777777" w:rsidR="00564894" w:rsidRPr="00A07609" w:rsidRDefault="00564894" w:rsidP="00564894">
      <w:pPr>
        <w:tabs>
          <w:tab w:val="left" w:pos="3261"/>
        </w:tabs>
        <w:ind w:left="3261"/>
        <w:rPr>
          <w:rFonts w:ascii="Arial" w:hAnsi="Arial" w:cs="Arial"/>
          <w:lang w:val="en-GB"/>
        </w:rPr>
      </w:pPr>
      <w:r w:rsidRPr="00A07609">
        <w:rPr>
          <w:rFonts w:ascii="Arial" w:hAnsi="Arial" w:cs="Arial"/>
          <w:lang w:val="en-GB"/>
        </w:rPr>
        <w:t>ME19 4JQ</w:t>
      </w:r>
    </w:p>
    <w:p w14:paraId="549B52E0" w14:textId="77777777" w:rsidR="00564894" w:rsidRPr="00A07609" w:rsidRDefault="00564894" w:rsidP="00564894">
      <w:pPr>
        <w:tabs>
          <w:tab w:val="left" w:pos="3261"/>
        </w:tabs>
        <w:ind w:left="3261"/>
        <w:rPr>
          <w:rFonts w:ascii="Arial" w:hAnsi="Arial" w:cs="Arial"/>
          <w:lang w:val="en-GB"/>
        </w:rPr>
      </w:pPr>
    </w:p>
    <w:p w14:paraId="65C7501C" w14:textId="77777777" w:rsidR="00564894" w:rsidRPr="00A07609" w:rsidRDefault="00564894" w:rsidP="009B4CD6">
      <w:pPr>
        <w:tabs>
          <w:tab w:val="left" w:pos="3261"/>
        </w:tabs>
        <w:rPr>
          <w:rFonts w:ascii="Arial" w:hAnsi="Arial" w:cs="Arial"/>
          <w:i/>
          <w:iCs/>
          <w:lang w:val="en-GB"/>
        </w:rPr>
      </w:pPr>
    </w:p>
    <w:p w14:paraId="2A59423A" w14:textId="77777777" w:rsidR="00564894" w:rsidRPr="00A07609" w:rsidRDefault="00564894" w:rsidP="009B4CD6">
      <w:pPr>
        <w:tabs>
          <w:tab w:val="left" w:pos="3261"/>
        </w:tabs>
        <w:rPr>
          <w:rFonts w:ascii="Arial" w:hAnsi="Arial" w:cs="Arial"/>
          <w:lang w:val="en-GB"/>
        </w:rPr>
      </w:pPr>
    </w:p>
    <w:p w14:paraId="3D4E6ECE" w14:textId="77777777" w:rsidR="00564894" w:rsidRPr="00A07609" w:rsidRDefault="00564894" w:rsidP="009B4CD6">
      <w:pPr>
        <w:tabs>
          <w:tab w:val="left" w:pos="3261"/>
        </w:tabs>
        <w:rPr>
          <w:rFonts w:ascii="Arial" w:hAnsi="Arial" w:cs="Arial"/>
          <w:lang w:val="en-GB"/>
        </w:rPr>
      </w:pPr>
      <w:r w:rsidRPr="00A07609">
        <w:rPr>
          <w:rFonts w:ascii="Arial" w:hAnsi="Arial" w:cs="Arial"/>
          <w:lang w:val="en-GB"/>
        </w:rPr>
        <w:tab/>
      </w:r>
    </w:p>
    <w:p w14:paraId="04FDB679" w14:textId="77777777" w:rsidR="0085244E" w:rsidRPr="00A07609" w:rsidRDefault="0085244E" w:rsidP="00684370">
      <w:pPr>
        <w:rPr>
          <w:rFonts w:ascii="Arial" w:hAnsi="Arial" w:cs="Arial"/>
          <w:lang w:val="en-GB"/>
        </w:rPr>
      </w:pPr>
    </w:p>
    <w:p w14:paraId="144DE713" w14:textId="77777777" w:rsidR="0085244E" w:rsidRPr="00A07609" w:rsidRDefault="009B4CD6" w:rsidP="000C01FA">
      <w:pPr>
        <w:tabs>
          <w:tab w:val="left" w:pos="3261"/>
        </w:tabs>
        <w:rPr>
          <w:rFonts w:ascii="Arial" w:hAnsi="Arial" w:cs="Arial"/>
          <w:lang w:val="en-GB"/>
        </w:rPr>
      </w:pPr>
      <w:r w:rsidRPr="00A07609">
        <w:rPr>
          <w:rFonts w:ascii="Arial" w:hAnsi="Arial" w:cs="Arial"/>
          <w:lang w:val="en-GB"/>
        </w:rPr>
        <w:tab/>
      </w:r>
    </w:p>
    <w:p w14:paraId="0BA67057" w14:textId="77777777" w:rsidR="00136C1B" w:rsidRPr="00A07609" w:rsidRDefault="00A979E6" w:rsidP="00D520AC">
      <w:pPr>
        <w:jc w:val="center"/>
        <w:rPr>
          <w:rFonts w:ascii="Arial" w:hAnsi="Arial" w:cs="Arial"/>
          <w:b/>
          <w:bCs/>
          <w:lang w:val="en-GB"/>
        </w:rPr>
      </w:pPr>
      <w:r w:rsidRPr="00A07609">
        <w:rPr>
          <w:rFonts w:ascii="Arial" w:hAnsi="Arial" w:cs="Arial"/>
          <w:lang w:val="en-GB"/>
        </w:rPr>
        <w:br w:type="page"/>
      </w:r>
    </w:p>
    <w:p w14:paraId="0B306212" w14:textId="77777777" w:rsidR="0006319D" w:rsidRPr="00A07609" w:rsidRDefault="0006319D" w:rsidP="0006319D">
      <w:pPr>
        <w:jc w:val="center"/>
        <w:rPr>
          <w:rFonts w:ascii="Arial" w:hAnsi="Arial" w:cs="Arial"/>
          <w:b/>
          <w:bCs/>
          <w:lang w:val="en-GB"/>
        </w:rPr>
      </w:pPr>
      <w:r w:rsidRPr="00A07609">
        <w:rPr>
          <w:rFonts w:ascii="Arial" w:hAnsi="Arial" w:cs="Arial"/>
          <w:b/>
          <w:bCs/>
          <w:lang w:val="en-GB"/>
        </w:rPr>
        <w:lastRenderedPageBreak/>
        <w:t xml:space="preserve">REPORT OF THE TRUSTEES FOR THE YEAR ENDED 31 </w:t>
      </w:r>
      <w:r w:rsidRPr="00A07609">
        <w:rPr>
          <w:rFonts w:ascii="Arial" w:hAnsi="Arial" w:cs="Arial"/>
          <w:b/>
          <w:bCs/>
          <w:caps/>
          <w:lang w:val="en-GB"/>
        </w:rPr>
        <w:t xml:space="preserve">December </w:t>
      </w:r>
      <w:r w:rsidRPr="00A07609">
        <w:rPr>
          <w:rFonts w:ascii="Arial" w:hAnsi="Arial" w:cs="Arial"/>
          <w:b/>
          <w:bCs/>
          <w:lang w:val="en-GB"/>
        </w:rPr>
        <w:t>202</w:t>
      </w:r>
      <w:r w:rsidR="00C54C39">
        <w:rPr>
          <w:rFonts w:ascii="Arial" w:hAnsi="Arial" w:cs="Arial"/>
          <w:b/>
          <w:bCs/>
          <w:lang w:val="en-GB"/>
        </w:rPr>
        <w:t>5</w:t>
      </w:r>
    </w:p>
    <w:p w14:paraId="5A2F034F" w14:textId="77777777" w:rsidR="0006319D" w:rsidRPr="00A07609" w:rsidRDefault="0006319D" w:rsidP="00CC7F50">
      <w:pPr>
        <w:jc w:val="center"/>
        <w:rPr>
          <w:rFonts w:ascii="Arial" w:hAnsi="Arial" w:cs="Arial"/>
          <w:b/>
          <w:bCs/>
          <w:lang w:val="en-GB"/>
        </w:rPr>
      </w:pPr>
    </w:p>
    <w:p w14:paraId="589EE56F" w14:textId="77777777" w:rsidR="00CC7F50" w:rsidRPr="00A07609" w:rsidRDefault="00CC7F50" w:rsidP="00CC7F50">
      <w:pPr>
        <w:jc w:val="center"/>
        <w:rPr>
          <w:rFonts w:ascii="Arial" w:hAnsi="Arial" w:cs="Arial"/>
          <w:b/>
          <w:bCs/>
          <w:lang w:val="en-GB"/>
        </w:rPr>
      </w:pPr>
      <w:r w:rsidRPr="00A07609">
        <w:rPr>
          <w:rFonts w:ascii="Arial" w:hAnsi="Arial" w:cs="Arial"/>
          <w:b/>
          <w:bCs/>
          <w:lang w:val="en-GB"/>
        </w:rPr>
        <w:t>STRUCTURE, GOVERNANCE AND MANAGEMENT</w:t>
      </w:r>
    </w:p>
    <w:p w14:paraId="62D4B734" w14:textId="77777777" w:rsidR="00CC7F50" w:rsidRPr="00A07609" w:rsidRDefault="00CC7F50" w:rsidP="00CC7F50">
      <w:pPr>
        <w:rPr>
          <w:rFonts w:ascii="Arial" w:hAnsi="Arial" w:cs="Arial"/>
          <w:lang w:val="en-GB"/>
        </w:rPr>
      </w:pPr>
    </w:p>
    <w:p w14:paraId="1585249A" w14:textId="77777777" w:rsidR="00CC7F50" w:rsidRPr="00A07609" w:rsidRDefault="00CC7F50" w:rsidP="00437FC7">
      <w:pPr>
        <w:jc w:val="both"/>
        <w:rPr>
          <w:rFonts w:ascii="Arial" w:hAnsi="Arial" w:cs="Arial"/>
          <w:lang w:val="en-GB"/>
        </w:rPr>
      </w:pPr>
      <w:r w:rsidRPr="00A07609">
        <w:rPr>
          <w:rFonts w:ascii="Arial" w:hAnsi="Arial" w:cs="Arial"/>
          <w:lang w:val="en-GB"/>
        </w:rPr>
        <w:t>The Parochial Church Council of the Ecclesiastical Parish of St Francis of Assisi, Welwyn Garden City</w:t>
      </w:r>
      <w:r w:rsidR="000B7F9C" w:rsidRPr="00A07609">
        <w:rPr>
          <w:rFonts w:ascii="Arial" w:hAnsi="Arial" w:cs="Arial"/>
          <w:lang w:val="en-GB"/>
        </w:rPr>
        <w:t>,</w:t>
      </w:r>
      <w:r w:rsidRPr="00A07609">
        <w:rPr>
          <w:rFonts w:ascii="Arial" w:hAnsi="Arial" w:cs="Arial"/>
          <w:lang w:val="en-GB"/>
        </w:rPr>
        <w:t xml:space="preserve"> is a registered charity – registration granted on 28 May 2009</w:t>
      </w:r>
      <w:r w:rsidR="00E37992">
        <w:rPr>
          <w:rFonts w:ascii="Arial" w:hAnsi="Arial" w:cs="Arial"/>
          <w:lang w:val="en-GB"/>
        </w:rPr>
        <w:t xml:space="preserve"> in England and Wales</w:t>
      </w:r>
      <w:r w:rsidR="00932559" w:rsidRPr="00A07609">
        <w:rPr>
          <w:rFonts w:ascii="Arial" w:hAnsi="Arial" w:cs="Arial"/>
          <w:lang w:val="en-GB"/>
        </w:rPr>
        <w:t xml:space="preserve">.  </w:t>
      </w:r>
      <w:r w:rsidRPr="00A07609">
        <w:rPr>
          <w:rFonts w:ascii="Arial" w:hAnsi="Arial" w:cs="Arial"/>
          <w:lang w:val="en-GB"/>
        </w:rPr>
        <w:t xml:space="preserve">The official name of the charity is: </w:t>
      </w:r>
    </w:p>
    <w:p w14:paraId="2FD9F233" w14:textId="77777777" w:rsidR="00CC7F50" w:rsidRPr="00A07609" w:rsidRDefault="00CC7F50" w:rsidP="00437FC7">
      <w:pPr>
        <w:jc w:val="both"/>
        <w:rPr>
          <w:rFonts w:ascii="Arial" w:hAnsi="Arial" w:cs="Arial"/>
          <w:lang w:val="en-GB"/>
        </w:rPr>
      </w:pPr>
    </w:p>
    <w:p w14:paraId="572D6897" w14:textId="77777777" w:rsidR="00CC7F50" w:rsidRPr="00A07609" w:rsidRDefault="00CC7F50" w:rsidP="00437FC7">
      <w:pPr>
        <w:jc w:val="both"/>
        <w:rPr>
          <w:rFonts w:ascii="Arial" w:hAnsi="Arial" w:cs="Arial"/>
          <w:lang w:val="en-GB"/>
        </w:rPr>
      </w:pPr>
      <w:r w:rsidRPr="00A07609">
        <w:rPr>
          <w:rFonts w:ascii="Arial" w:hAnsi="Arial" w:cs="Arial"/>
          <w:lang w:val="en-GB"/>
        </w:rPr>
        <w:t>THE PAROCHIAL CHURCH COUNCIL OF THE ECCLESIASTICAL PARISH OF ST FRANCIS OF ASSISI, WELWYN GARDEN CITY</w:t>
      </w:r>
    </w:p>
    <w:p w14:paraId="04124F70" w14:textId="77777777" w:rsidR="00CC7F50" w:rsidRPr="00A07609" w:rsidRDefault="00CC7F50" w:rsidP="00437FC7">
      <w:pPr>
        <w:jc w:val="both"/>
        <w:rPr>
          <w:rFonts w:ascii="Arial" w:hAnsi="Arial" w:cs="Arial"/>
          <w:lang w:val="en-GB"/>
        </w:rPr>
      </w:pPr>
    </w:p>
    <w:p w14:paraId="4D7E225A" w14:textId="77777777" w:rsidR="00CC7F50" w:rsidRPr="00A07609" w:rsidRDefault="00CC7F50" w:rsidP="00437FC7">
      <w:pPr>
        <w:jc w:val="both"/>
        <w:rPr>
          <w:rFonts w:ascii="Arial" w:hAnsi="Arial" w:cs="Arial"/>
          <w:lang w:val="en-GB"/>
        </w:rPr>
      </w:pPr>
      <w:r w:rsidRPr="00A07609">
        <w:rPr>
          <w:rFonts w:ascii="Arial" w:hAnsi="Arial" w:cs="Arial"/>
          <w:lang w:val="en-GB"/>
        </w:rPr>
        <w:t xml:space="preserve">Registration Number 1129849                 </w:t>
      </w:r>
      <w:r w:rsidR="000840CF" w:rsidRPr="00A07609">
        <w:rPr>
          <w:rFonts w:ascii="Arial" w:hAnsi="Arial" w:cs="Arial"/>
          <w:lang w:val="en-GB"/>
        </w:rPr>
        <w:t>Working Name</w:t>
      </w:r>
      <w:r w:rsidRPr="00A07609">
        <w:rPr>
          <w:rFonts w:ascii="Arial" w:hAnsi="Arial" w:cs="Arial"/>
          <w:lang w:val="en-GB"/>
        </w:rPr>
        <w:t>: PCC of St Francis</w:t>
      </w:r>
    </w:p>
    <w:p w14:paraId="7AF8A60B" w14:textId="77777777" w:rsidR="00CC7F50" w:rsidRPr="00A07609" w:rsidRDefault="00CC7F50" w:rsidP="00437FC7">
      <w:pPr>
        <w:jc w:val="both"/>
        <w:rPr>
          <w:rFonts w:ascii="Arial" w:hAnsi="Arial" w:cs="Arial"/>
          <w:lang w:val="en-GB"/>
        </w:rPr>
      </w:pPr>
    </w:p>
    <w:p w14:paraId="3006DB8C" w14:textId="77777777" w:rsidR="00CC7F50" w:rsidRPr="00A07609" w:rsidRDefault="00CC7F50" w:rsidP="00437FC7">
      <w:pPr>
        <w:jc w:val="both"/>
        <w:rPr>
          <w:rFonts w:ascii="Arial" w:hAnsi="Arial" w:cs="Arial"/>
          <w:lang w:val="en-GB"/>
        </w:rPr>
      </w:pPr>
      <w:r w:rsidRPr="00A07609">
        <w:rPr>
          <w:rFonts w:ascii="Arial" w:hAnsi="Arial" w:cs="Arial"/>
          <w:lang w:val="en-GB"/>
        </w:rPr>
        <w:t>The Parochial Church Council (“PCC”) is a body established by the Church of England</w:t>
      </w:r>
      <w:r w:rsidR="00932559" w:rsidRPr="00A07609">
        <w:rPr>
          <w:rFonts w:ascii="Arial" w:hAnsi="Arial" w:cs="Arial"/>
          <w:lang w:val="en-GB"/>
        </w:rPr>
        <w:t xml:space="preserve">.  </w:t>
      </w:r>
      <w:r w:rsidRPr="00A07609">
        <w:rPr>
          <w:rFonts w:ascii="Arial" w:hAnsi="Arial" w:cs="Arial"/>
          <w:lang w:val="en-GB"/>
        </w:rPr>
        <w:t>The PCC operates under the Parochial Church Council Powe</w:t>
      </w:r>
      <w:r w:rsidR="00077B29" w:rsidRPr="00A07609">
        <w:rPr>
          <w:rFonts w:ascii="Arial" w:hAnsi="Arial" w:cs="Arial"/>
          <w:lang w:val="en-GB"/>
        </w:rPr>
        <w:t>rs Measure 1956 and the Church R</w:t>
      </w:r>
      <w:r w:rsidR="000506B0" w:rsidRPr="00A07609">
        <w:rPr>
          <w:rFonts w:ascii="Arial" w:hAnsi="Arial" w:cs="Arial"/>
          <w:lang w:val="en-GB"/>
        </w:rPr>
        <w:t>epresentation Rules 2017</w:t>
      </w:r>
      <w:r w:rsidRPr="00A07609">
        <w:rPr>
          <w:rFonts w:ascii="Arial" w:hAnsi="Arial" w:cs="Arial"/>
          <w:lang w:val="en-GB"/>
        </w:rPr>
        <w:t>.</w:t>
      </w:r>
    </w:p>
    <w:p w14:paraId="122164E6" w14:textId="77777777" w:rsidR="00564894" w:rsidRPr="00A07609" w:rsidRDefault="00564894" w:rsidP="00437FC7">
      <w:pPr>
        <w:jc w:val="both"/>
        <w:rPr>
          <w:rFonts w:ascii="Arial" w:hAnsi="Arial" w:cs="Arial"/>
          <w:lang w:val="en-GB"/>
        </w:rPr>
      </w:pPr>
    </w:p>
    <w:p w14:paraId="262899A2" w14:textId="77777777" w:rsidR="004320DD" w:rsidRPr="00A07609" w:rsidRDefault="000B7F9C" w:rsidP="00437FC7">
      <w:pPr>
        <w:jc w:val="both"/>
        <w:rPr>
          <w:rFonts w:ascii="Arial" w:hAnsi="Arial" w:cs="Arial"/>
          <w:lang w:val="en-GB"/>
        </w:rPr>
      </w:pPr>
      <w:r w:rsidRPr="00A07609">
        <w:rPr>
          <w:rFonts w:ascii="Arial" w:hAnsi="Arial" w:cs="Arial"/>
          <w:lang w:val="en-GB"/>
        </w:rPr>
        <w:t xml:space="preserve">The </w:t>
      </w:r>
      <w:r w:rsidR="004320DD" w:rsidRPr="00A07609">
        <w:rPr>
          <w:rFonts w:ascii="Arial" w:hAnsi="Arial" w:cs="Arial"/>
          <w:lang w:val="en-GB"/>
        </w:rPr>
        <w:t>Trustees take cognisance of the Charities Commission’s guidance on public benefit</w:t>
      </w:r>
      <w:r w:rsidRPr="00A07609">
        <w:rPr>
          <w:rFonts w:ascii="Arial" w:hAnsi="Arial" w:cs="Arial"/>
          <w:lang w:val="en-GB"/>
        </w:rPr>
        <w:t>,</w:t>
      </w:r>
      <w:r w:rsidR="004320DD" w:rsidRPr="00A07609">
        <w:rPr>
          <w:rFonts w:ascii="Arial" w:hAnsi="Arial" w:cs="Arial"/>
          <w:lang w:val="en-GB"/>
        </w:rPr>
        <w:t xml:space="preserve"> particularly the specific guidance to charities involved in the advancement of religion.</w:t>
      </w:r>
    </w:p>
    <w:p w14:paraId="7E9A99AA" w14:textId="77777777" w:rsidR="00CC7F50" w:rsidRDefault="00CC7F50" w:rsidP="00437FC7">
      <w:pPr>
        <w:jc w:val="both"/>
        <w:rPr>
          <w:rFonts w:ascii="Arial" w:hAnsi="Arial" w:cs="Arial"/>
          <w:lang w:val="en-GB"/>
        </w:rPr>
      </w:pPr>
    </w:p>
    <w:p w14:paraId="0C060958" w14:textId="77777777" w:rsidR="00AC0A88" w:rsidRPr="00A07609" w:rsidRDefault="00AC0A88" w:rsidP="00437FC7">
      <w:pPr>
        <w:jc w:val="both"/>
        <w:rPr>
          <w:rFonts w:ascii="Arial" w:hAnsi="Arial" w:cs="Arial"/>
          <w:lang w:val="en-GB"/>
        </w:rPr>
      </w:pPr>
    </w:p>
    <w:p w14:paraId="5EA12EBD" w14:textId="77777777" w:rsidR="00CC7F50" w:rsidRPr="00A07609" w:rsidRDefault="00CC7F50" w:rsidP="00A07609">
      <w:pPr>
        <w:pStyle w:val="ListParagraph"/>
        <w:numPr>
          <w:ilvl w:val="0"/>
          <w:numId w:val="21"/>
        </w:numPr>
        <w:jc w:val="both"/>
        <w:rPr>
          <w:rFonts w:ascii="Arial" w:hAnsi="Arial" w:cs="Arial"/>
          <w:b/>
          <w:bCs/>
        </w:rPr>
      </w:pPr>
      <w:r w:rsidRPr="00A07609">
        <w:rPr>
          <w:rFonts w:ascii="Arial" w:hAnsi="Arial" w:cs="Arial"/>
          <w:b/>
          <w:bCs/>
        </w:rPr>
        <w:t>PCC Membership</w:t>
      </w:r>
    </w:p>
    <w:p w14:paraId="688AE438" w14:textId="77777777" w:rsidR="00CC7F50" w:rsidRPr="00A07609" w:rsidRDefault="00CC7F50" w:rsidP="00437FC7">
      <w:pPr>
        <w:jc w:val="both"/>
        <w:rPr>
          <w:rFonts w:ascii="Arial" w:hAnsi="Arial" w:cs="Arial"/>
          <w:lang w:val="en-GB"/>
        </w:rPr>
      </w:pPr>
      <w:r w:rsidRPr="00A07609">
        <w:rPr>
          <w:rFonts w:ascii="Arial" w:hAnsi="Arial" w:cs="Arial"/>
          <w:lang w:val="en-GB"/>
        </w:rPr>
        <w:t xml:space="preserve">The method of appointment of PCC Trustees is as set out in the </w:t>
      </w:r>
      <w:r w:rsidR="0009542D" w:rsidRPr="00A07609">
        <w:rPr>
          <w:rFonts w:ascii="Arial" w:hAnsi="Arial" w:cs="Arial"/>
          <w:lang w:val="en-GB"/>
        </w:rPr>
        <w:t>Church Representation Rules 2017</w:t>
      </w:r>
      <w:r w:rsidR="00932559" w:rsidRPr="00A07609">
        <w:rPr>
          <w:rFonts w:ascii="Arial" w:hAnsi="Arial" w:cs="Arial"/>
          <w:lang w:val="en-GB"/>
        </w:rPr>
        <w:t xml:space="preserve">.  </w:t>
      </w:r>
      <w:r w:rsidRPr="00A07609">
        <w:rPr>
          <w:rFonts w:ascii="Arial" w:hAnsi="Arial" w:cs="Arial"/>
          <w:lang w:val="en-GB"/>
        </w:rPr>
        <w:t>Members are either ex-officio, elected at the Annual Parochial Church Meeting or co-opted.</w:t>
      </w:r>
    </w:p>
    <w:p w14:paraId="33623733" w14:textId="77777777" w:rsidR="00564894" w:rsidRPr="00A07609" w:rsidRDefault="00564894" w:rsidP="00437FC7">
      <w:pPr>
        <w:jc w:val="both"/>
        <w:rPr>
          <w:rFonts w:ascii="Arial" w:hAnsi="Arial" w:cs="Arial"/>
          <w:lang w:val="en-GB"/>
        </w:rPr>
      </w:pPr>
    </w:p>
    <w:p w14:paraId="59EC66DC" w14:textId="77777777" w:rsidR="00CC7F50" w:rsidRPr="00A07609" w:rsidRDefault="001971FF" w:rsidP="00437FC7">
      <w:pPr>
        <w:jc w:val="both"/>
        <w:rPr>
          <w:rFonts w:ascii="Arial" w:hAnsi="Arial" w:cs="Arial"/>
          <w:lang w:val="en-GB"/>
        </w:rPr>
      </w:pPr>
      <w:r w:rsidRPr="00A07609">
        <w:rPr>
          <w:rFonts w:ascii="Arial" w:hAnsi="Arial" w:cs="Arial"/>
          <w:lang w:val="en-GB"/>
        </w:rPr>
        <w:t xml:space="preserve">The PCC met on </w:t>
      </w:r>
      <w:r w:rsidR="00445D0A">
        <w:rPr>
          <w:rFonts w:ascii="Arial" w:hAnsi="Arial" w:cs="Arial"/>
          <w:lang w:val="en-GB"/>
        </w:rPr>
        <w:t xml:space="preserve">ten </w:t>
      </w:r>
      <w:r w:rsidRPr="00A07609">
        <w:rPr>
          <w:rFonts w:ascii="Arial" w:hAnsi="Arial" w:cs="Arial"/>
          <w:lang w:val="en-GB"/>
        </w:rPr>
        <w:t>occasions during 202</w:t>
      </w:r>
      <w:r w:rsidR="00C54C39">
        <w:rPr>
          <w:rFonts w:ascii="Arial" w:hAnsi="Arial" w:cs="Arial"/>
          <w:lang w:val="en-GB"/>
        </w:rPr>
        <w:t>5</w:t>
      </w:r>
      <w:r w:rsidR="00932559" w:rsidRPr="00A07609">
        <w:rPr>
          <w:rFonts w:ascii="Arial" w:hAnsi="Arial" w:cs="Arial"/>
          <w:lang w:val="en-GB"/>
        </w:rPr>
        <w:t xml:space="preserve">.  </w:t>
      </w:r>
      <w:r w:rsidR="00C24846" w:rsidRPr="00A07609">
        <w:rPr>
          <w:rFonts w:ascii="Arial" w:hAnsi="Arial" w:cs="Arial"/>
          <w:lang w:val="en-GB"/>
        </w:rPr>
        <w:t>In</w:t>
      </w:r>
      <w:r w:rsidR="00A3067F" w:rsidRPr="00A07609">
        <w:rPr>
          <w:rFonts w:ascii="Arial" w:hAnsi="Arial" w:cs="Arial"/>
          <w:lang w:val="en-GB"/>
        </w:rPr>
        <w:t xml:space="preserve"> the past year the PCC has worked together to maintain all aspects of Church life including the pattern of daily offices, support for our Church family and developing our work with the local community, Deanery and Diocesan partners</w:t>
      </w:r>
      <w:r w:rsidR="00932559" w:rsidRPr="00A07609">
        <w:rPr>
          <w:rFonts w:ascii="Arial" w:hAnsi="Arial" w:cs="Arial"/>
          <w:lang w:val="en-GB"/>
        </w:rPr>
        <w:t xml:space="preserve">.  </w:t>
      </w:r>
    </w:p>
    <w:p w14:paraId="5D32DCC3" w14:textId="77777777" w:rsidR="003B3AE5" w:rsidRDefault="003B3AE5" w:rsidP="00437FC7">
      <w:pPr>
        <w:jc w:val="both"/>
        <w:rPr>
          <w:rFonts w:ascii="Arial" w:hAnsi="Arial" w:cs="Arial"/>
          <w:b/>
          <w:bCs/>
          <w:lang w:val="en-GB"/>
        </w:rPr>
      </w:pPr>
    </w:p>
    <w:p w14:paraId="034C12B0" w14:textId="77777777" w:rsidR="00AC0A88" w:rsidRPr="00A07609" w:rsidRDefault="00AC0A88" w:rsidP="00437FC7">
      <w:pPr>
        <w:jc w:val="both"/>
        <w:rPr>
          <w:rFonts w:ascii="Arial" w:hAnsi="Arial" w:cs="Arial"/>
          <w:b/>
          <w:bCs/>
          <w:lang w:val="en-GB"/>
        </w:rPr>
      </w:pPr>
    </w:p>
    <w:p w14:paraId="1875A85B" w14:textId="77777777" w:rsidR="00A07609" w:rsidRPr="00A07609" w:rsidRDefault="00136C1B" w:rsidP="00A07609">
      <w:pPr>
        <w:pStyle w:val="ListParagraph"/>
        <w:numPr>
          <w:ilvl w:val="0"/>
          <w:numId w:val="21"/>
        </w:numPr>
        <w:jc w:val="both"/>
        <w:rPr>
          <w:rFonts w:ascii="Arial" w:hAnsi="Arial" w:cs="Arial"/>
          <w:b/>
          <w:bCs/>
        </w:rPr>
      </w:pPr>
      <w:r w:rsidRPr="00A07609">
        <w:rPr>
          <w:rFonts w:ascii="Arial" w:hAnsi="Arial" w:cs="Arial"/>
          <w:b/>
          <w:bCs/>
        </w:rPr>
        <w:t>Organisation</w:t>
      </w:r>
    </w:p>
    <w:p w14:paraId="74C86A4C" w14:textId="77777777" w:rsidR="00A3067F" w:rsidRPr="00A07609" w:rsidRDefault="00A3067F" w:rsidP="00437FC7">
      <w:pPr>
        <w:jc w:val="both"/>
        <w:rPr>
          <w:rFonts w:ascii="Arial" w:hAnsi="Arial" w:cs="Arial"/>
          <w:lang w:val="en-GB"/>
        </w:rPr>
      </w:pPr>
      <w:r w:rsidRPr="00A07609">
        <w:rPr>
          <w:rFonts w:ascii="Arial" w:hAnsi="Arial" w:cs="Arial"/>
          <w:lang w:val="en-GB"/>
        </w:rPr>
        <w:t>The PCC operates through a number of committees</w:t>
      </w:r>
      <w:r w:rsidR="00C7465B" w:rsidRPr="00A07609">
        <w:rPr>
          <w:rFonts w:ascii="Arial" w:hAnsi="Arial" w:cs="Arial"/>
          <w:lang w:val="en-GB"/>
        </w:rPr>
        <w:t>/teams</w:t>
      </w:r>
      <w:r w:rsidRPr="00A07609">
        <w:rPr>
          <w:rFonts w:ascii="Arial" w:hAnsi="Arial" w:cs="Arial"/>
          <w:lang w:val="en-GB"/>
        </w:rPr>
        <w:t xml:space="preserve"> and receives regular reports from these, the Church Wardens, Treasurer, </w:t>
      </w:r>
      <w:r w:rsidR="000B6B91">
        <w:rPr>
          <w:rFonts w:ascii="Arial" w:hAnsi="Arial" w:cs="Arial"/>
          <w:lang w:val="en-GB"/>
        </w:rPr>
        <w:t xml:space="preserve">and </w:t>
      </w:r>
      <w:r w:rsidRPr="00A07609">
        <w:rPr>
          <w:rFonts w:ascii="Arial" w:hAnsi="Arial" w:cs="Arial"/>
          <w:lang w:val="en-GB"/>
        </w:rPr>
        <w:t>Deanery and Diocesan Synod representatives</w:t>
      </w:r>
      <w:r w:rsidR="00932559" w:rsidRPr="00A07609">
        <w:rPr>
          <w:rFonts w:ascii="Arial" w:hAnsi="Arial" w:cs="Arial"/>
          <w:lang w:val="en-GB"/>
        </w:rPr>
        <w:t xml:space="preserve">.  </w:t>
      </w:r>
      <w:r w:rsidRPr="00A07609">
        <w:rPr>
          <w:rFonts w:ascii="Arial" w:hAnsi="Arial" w:cs="Arial"/>
          <w:lang w:val="en-GB"/>
        </w:rPr>
        <w:t xml:space="preserve">Topics discussed during the year have included the </w:t>
      </w:r>
      <w:r w:rsidR="003C054F" w:rsidRPr="00A07609">
        <w:rPr>
          <w:rFonts w:ascii="Arial" w:hAnsi="Arial" w:cs="Arial"/>
          <w:lang w:val="en-GB"/>
        </w:rPr>
        <w:t xml:space="preserve">maintenance of the fabric of the Church, health and safety, safeguarding, </w:t>
      </w:r>
      <w:r w:rsidR="00564894" w:rsidRPr="00A07609">
        <w:rPr>
          <w:rFonts w:ascii="Arial" w:hAnsi="Arial" w:cs="Arial"/>
          <w:lang w:val="en-GB"/>
        </w:rPr>
        <w:t xml:space="preserve">stewardship, </w:t>
      </w:r>
      <w:r w:rsidR="003C054F" w:rsidRPr="00A07609">
        <w:rPr>
          <w:rFonts w:ascii="Arial" w:hAnsi="Arial" w:cs="Arial"/>
          <w:lang w:val="en-GB"/>
        </w:rPr>
        <w:t xml:space="preserve">fund raising, environmental issues, </w:t>
      </w:r>
      <w:r w:rsidR="00CD1E6A" w:rsidRPr="00A07609">
        <w:rPr>
          <w:rFonts w:ascii="Arial" w:hAnsi="Arial" w:cs="Arial"/>
          <w:lang w:val="en-GB"/>
        </w:rPr>
        <w:t>events, financial deficit,</w:t>
      </w:r>
      <w:r w:rsidR="003C054F" w:rsidRPr="00A07609">
        <w:rPr>
          <w:rFonts w:ascii="Arial" w:hAnsi="Arial" w:cs="Arial"/>
          <w:lang w:val="en-GB"/>
        </w:rPr>
        <w:t xml:space="preserve"> General Data Protection Regulation (“GDPR”) and the PCC’s vision for the future.  The following committees/teams meet on a regular basis.  Members are not necessarily members of the PCC.</w:t>
      </w:r>
    </w:p>
    <w:p w14:paraId="47A2E224" w14:textId="77777777" w:rsidR="009332AC" w:rsidRPr="00A07609" w:rsidRDefault="009332AC" w:rsidP="00437FC7">
      <w:pPr>
        <w:jc w:val="both"/>
        <w:rPr>
          <w:rFonts w:ascii="Arial" w:hAnsi="Arial" w:cs="Arial"/>
          <w:lang w:val="en-GB"/>
        </w:rPr>
      </w:pPr>
    </w:p>
    <w:p w14:paraId="4ECA54B8" w14:textId="77777777" w:rsidR="00EF4A98" w:rsidRPr="00A07609" w:rsidRDefault="00EF4A98" w:rsidP="00A07609">
      <w:pPr>
        <w:ind w:left="720"/>
        <w:jc w:val="both"/>
        <w:rPr>
          <w:rFonts w:ascii="Arial" w:hAnsi="Arial" w:cs="Arial"/>
          <w:b/>
          <w:bCs/>
          <w:lang w:val="en-GB"/>
        </w:rPr>
      </w:pPr>
      <w:r w:rsidRPr="00A07609">
        <w:rPr>
          <w:rFonts w:ascii="Arial" w:hAnsi="Arial" w:cs="Arial"/>
          <w:b/>
          <w:bCs/>
          <w:lang w:val="en-GB"/>
        </w:rPr>
        <w:t>Standing Committee</w:t>
      </w:r>
    </w:p>
    <w:p w14:paraId="43210849" w14:textId="77777777" w:rsidR="00EF4A98" w:rsidRPr="00A07609" w:rsidRDefault="00EF4A98" w:rsidP="00A07609">
      <w:pPr>
        <w:ind w:left="720"/>
        <w:jc w:val="both"/>
        <w:rPr>
          <w:rFonts w:ascii="Arial" w:hAnsi="Arial" w:cs="Arial"/>
          <w:lang w:val="en-GB"/>
        </w:rPr>
      </w:pPr>
      <w:r w:rsidRPr="00A07609">
        <w:rPr>
          <w:rFonts w:ascii="Arial" w:hAnsi="Arial" w:cs="Arial"/>
          <w:lang w:val="en-GB"/>
        </w:rPr>
        <w:t>This is the only committee required by law</w:t>
      </w:r>
      <w:r w:rsidR="00932559" w:rsidRPr="00A07609">
        <w:rPr>
          <w:rFonts w:ascii="Arial" w:hAnsi="Arial" w:cs="Arial"/>
          <w:lang w:val="en-GB"/>
        </w:rPr>
        <w:t xml:space="preserve">.  </w:t>
      </w:r>
      <w:r w:rsidRPr="00A07609">
        <w:rPr>
          <w:rFonts w:ascii="Arial" w:hAnsi="Arial" w:cs="Arial"/>
          <w:lang w:val="en-GB"/>
        </w:rPr>
        <w:t xml:space="preserve">It transacts the business of the PCC between </w:t>
      </w:r>
      <w:r w:rsidR="004E04DB" w:rsidRPr="00A07609">
        <w:rPr>
          <w:rFonts w:ascii="Arial" w:hAnsi="Arial" w:cs="Arial"/>
          <w:lang w:val="en-GB"/>
        </w:rPr>
        <w:t xml:space="preserve">meetings, </w:t>
      </w:r>
      <w:r w:rsidRPr="00A07609">
        <w:rPr>
          <w:rFonts w:ascii="Arial" w:hAnsi="Arial" w:cs="Arial"/>
          <w:lang w:val="en-GB"/>
        </w:rPr>
        <w:t>subject to any</w:t>
      </w:r>
      <w:r w:rsidR="00161EDA" w:rsidRPr="00A07609">
        <w:rPr>
          <w:rFonts w:ascii="Arial" w:hAnsi="Arial" w:cs="Arial"/>
          <w:lang w:val="en-GB"/>
        </w:rPr>
        <w:t xml:space="preserve"> directions given by the PCC</w:t>
      </w:r>
      <w:r w:rsidRPr="00A07609">
        <w:rPr>
          <w:rFonts w:ascii="Arial" w:hAnsi="Arial" w:cs="Arial"/>
          <w:lang w:val="en-GB"/>
        </w:rPr>
        <w:t>.</w:t>
      </w:r>
    </w:p>
    <w:p w14:paraId="6547B282" w14:textId="77777777" w:rsidR="00EF4A98" w:rsidRPr="00A07609" w:rsidRDefault="00EF4A98" w:rsidP="00A07609">
      <w:pPr>
        <w:ind w:left="720"/>
        <w:jc w:val="both"/>
        <w:rPr>
          <w:rFonts w:ascii="Arial" w:hAnsi="Arial" w:cs="Arial"/>
          <w:lang w:val="en-GB"/>
        </w:rPr>
      </w:pPr>
    </w:p>
    <w:p w14:paraId="0A9804D7" w14:textId="77777777" w:rsidR="008C7525" w:rsidRPr="00A07609" w:rsidRDefault="008C7525" w:rsidP="00A07609">
      <w:pPr>
        <w:ind w:left="720"/>
        <w:jc w:val="both"/>
        <w:rPr>
          <w:rFonts w:ascii="Arial" w:hAnsi="Arial" w:cs="Arial"/>
          <w:b/>
          <w:bCs/>
          <w:lang w:val="en-GB"/>
        </w:rPr>
      </w:pPr>
      <w:r w:rsidRPr="00A07609">
        <w:rPr>
          <w:rFonts w:ascii="Arial" w:hAnsi="Arial" w:cs="Arial"/>
          <w:b/>
          <w:bCs/>
          <w:lang w:val="en-GB"/>
        </w:rPr>
        <w:br w:type="page"/>
      </w:r>
    </w:p>
    <w:p w14:paraId="04FE56E5" w14:textId="77777777" w:rsidR="00C7465B" w:rsidRPr="00A07609" w:rsidRDefault="00C7465B" w:rsidP="00A07609">
      <w:pPr>
        <w:ind w:left="720"/>
        <w:jc w:val="both"/>
        <w:rPr>
          <w:rFonts w:ascii="Arial" w:hAnsi="Arial" w:cs="Arial"/>
          <w:lang w:val="en-GB"/>
        </w:rPr>
      </w:pPr>
    </w:p>
    <w:p w14:paraId="2C5837CE" w14:textId="77777777" w:rsidR="00C7465B" w:rsidRPr="00A07609" w:rsidRDefault="00C7465B" w:rsidP="00A07609">
      <w:pPr>
        <w:ind w:left="720"/>
        <w:jc w:val="both"/>
        <w:rPr>
          <w:rFonts w:ascii="Arial" w:hAnsi="Arial" w:cs="Arial"/>
          <w:b/>
          <w:bCs/>
          <w:lang w:val="en-GB"/>
        </w:rPr>
      </w:pPr>
      <w:r w:rsidRPr="00A07609">
        <w:rPr>
          <w:rFonts w:ascii="Arial" w:hAnsi="Arial" w:cs="Arial"/>
          <w:b/>
          <w:bCs/>
          <w:lang w:val="en-GB"/>
        </w:rPr>
        <w:t>Maintenance Committee</w:t>
      </w:r>
    </w:p>
    <w:p w14:paraId="4F619E8B" w14:textId="77777777" w:rsidR="00C7465B" w:rsidRPr="00A07609" w:rsidRDefault="007D2DDA" w:rsidP="00A07609">
      <w:pPr>
        <w:ind w:left="720"/>
        <w:jc w:val="both"/>
        <w:rPr>
          <w:rFonts w:ascii="Arial" w:hAnsi="Arial" w:cs="Arial"/>
          <w:lang w:val="en-GB"/>
        </w:rPr>
      </w:pPr>
      <w:r w:rsidRPr="00A07609">
        <w:rPr>
          <w:rFonts w:ascii="Arial" w:hAnsi="Arial" w:cs="Arial"/>
          <w:lang w:val="en-GB"/>
        </w:rPr>
        <w:t>Responsible for conducting regular inspections of all the property, fixtures, fittings and equipment within the Church premises</w:t>
      </w:r>
      <w:r w:rsidR="00932559" w:rsidRPr="00A07609">
        <w:rPr>
          <w:rFonts w:ascii="Arial" w:hAnsi="Arial" w:cs="Arial"/>
          <w:lang w:val="en-GB"/>
        </w:rPr>
        <w:t xml:space="preserve">.  </w:t>
      </w:r>
      <w:r w:rsidRPr="00A07609">
        <w:rPr>
          <w:rFonts w:ascii="Arial" w:hAnsi="Arial" w:cs="Arial"/>
          <w:lang w:val="en-GB"/>
        </w:rPr>
        <w:t>It is responsible for facilitating necessary repairs and must additionally ensure that Health and Safety, fire precautions and local authority requirements are met</w:t>
      </w:r>
      <w:r w:rsidR="00932559" w:rsidRPr="00A07609">
        <w:rPr>
          <w:rFonts w:ascii="Arial" w:hAnsi="Arial" w:cs="Arial"/>
          <w:lang w:val="en-GB"/>
        </w:rPr>
        <w:t xml:space="preserve">.  </w:t>
      </w:r>
      <w:r w:rsidRPr="00A07609">
        <w:rPr>
          <w:rFonts w:ascii="Arial" w:hAnsi="Arial" w:cs="Arial"/>
          <w:lang w:val="en-GB"/>
        </w:rPr>
        <w:t>It also has responsibility for the cleaning of the Church property.</w:t>
      </w:r>
    </w:p>
    <w:p w14:paraId="6F0C29FD" w14:textId="77777777" w:rsidR="007D2DDA" w:rsidRPr="00A07609" w:rsidRDefault="007D2DDA" w:rsidP="00A07609">
      <w:pPr>
        <w:ind w:left="720"/>
        <w:jc w:val="both"/>
        <w:rPr>
          <w:rFonts w:ascii="Arial" w:hAnsi="Arial" w:cs="Arial"/>
          <w:lang w:val="en-GB"/>
        </w:rPr>
      </w:pPr>
    </w:p>
    <w:p w14:paraId="40B3B38A" w14:textId="77777777" w:rsidR="007D2DDA" w:rsidRPr="00A07609" w:rsidRDefault="007D2DDA" w:rsidP="00A07609">
      <w:pPr>
        <w:ind w:left="720"/>
        <w:jc w:val="both"/>
        <w:rPr>
          <w:rFonts w:ascii="Arial" w:hAnsi="Arial" w:cs="Arial"/>
          <w:b/>
          <w:bCs/>
          <w:lang w:val="en-GB"/>
        </w:rPr>
      </w:pPr>
      <w:r w:rsidRPr="00A07609">
        <w:rPr>
          <w:rFonts w:ascii="Arial" w:hAnsi="Arial" w:cs="Arial"/>
          <w:b/>
          <w:bCs/>
          <w:lang w:val="en-GB"/>
        </w:rPr>
        <w:t>Investment Committee</w:t>
      </w:r>
    </w:p>
    <w:p w14:paraId="48FB8CE0" w14:textId="77777777" w:rsidR="00A3067F" w:rsidRPr="00A07609" w:rsidRDefault="009F7FED" w:rsidP="00A07609">
      <w:pPr>
        <w:ind w:left="720"/>
        <w:jc w:val="both"/>
        <w:rPr>
          <w:rFonts w:ascii="Arial" w:hAnsi="Arial" w:cs="Arial"/>
          <w:lang w:val="en-GB"/>
        </w:rPr>
      </w:pPr>
      <w:r w:rsidRPr="00A07609">
        <w:rPr>
          <w:rFonts w:ascii="Arial" w:hAnsi="Arial" w:cs="Arial"/>
          <w:lang w:val="en-GB"/>
        </w:rPr>
        <w:t>L</w:t>
      </w:r>
      <w:r w:rsidR="007D2DDA" w:rsidRPr="00A07609">
        <w:rPr>
          <w:rFonts w:ascii="Arial" w:hAnsi="Arial" w:cs="Arial"/>
          <w:lang w:val="en-GB"/>
        </w:rPr>
        <w:t>ook</w:t>
      </w:r>
      <w:r w:rsidRPr="00A07609">
        <w:rPr>
          <w:rFonts w:ascii="Arial" w:hAnsi="Arial" w:cs="Arial"/>
          <w:lang w:val="en-GB"/>
        </w:rPr>
        <w:t>s</w:t>
      </w:r>
      <w:r w:rsidR="00132668" w:rsidRPr="00A07609">
        <w:rPr>
          <w:rFonts w:ascii="Arial" w:hAnsi="Arial" w:cs="Arial"/>
          <w:lang w:val="en-GB"/>
        </w:rPr>
        <w:t xml:space="preserve"> after the</w:t>
      </w:r>
      <w:r w:rsidR="007D2DDA" w:rsidRPr="00A07609">
        <w:rPr>
          <w:rFonts w:ascii="Arial" w:hAnsi="Arial" w:cs="Arial"/>
          <w:lang w:val="en-GB"/>
        </w:rPr>
        <w:t xml:space="preserve"> Church</w:t>
      </w:r>
      <w:r w:rsidR="00132668" w:rsidRPr="00A07609">
        <w:rPr>
          <w:rFonts w:ascii="Arial" w:hAnsi="Arial" w:cs="Arial"/>
          <w:lang w:val="en-GB"/>
        </w:rPr>
        <w:t>’s investments</w:t>
      </w:r>
      <w:r w:rsidR="00564894" w:rsidRPr="00A07609">
        <w:rPr>
          <w:rFonts w:ascii="Arial" w:hAnsi="Arial" w:cs="Arial"/>
          <w:lang w:val="en-GB"/>
        </w:rPr>
        <w:t xml:space="preserve"> in conjunction with the Finance Team.</w:t>
      </w:r>
    </w:p>
    <w:p w14:paraId="75583BBF" w14:textId="77777777" w:rsidR="00DF37CA" w:rsidRPr="00A07609" w:rsidRDefault="00DF37CA" w:rsidP="00A07609">
      <w:pPr>
        <w:ind w:left="720"/>
        <w:jc w:val="both"/>
        <w:rPr>
          <w:rFonts w:ascii="Arial" w:hAnsi="Arial" w:cs="Arial"/>
          <w:lang w:val="en-GB"/>
        </w:rPr>
      </w:pPr>
    </w:p>
    <w:p w14:paraId="54F90E70" w14:textId="77777777" w:rsidR="007D2DDA" w:rsidRPr="00A07609" w:rsidRDefault="007D2DDA" w:rsidP="00A07609">
      <w:pPr>
        <w:ind w:left="720"/>
        <w:jc w:val="both"/>
        <w:rPr>
          <w:rFonts w:ascii="Arial" w:hAnsi="Arial" w:cs="Arial"/>
          <w:b/>
          <w:bCs/>
          <w:lang w:val="en-GB"/>
        </w:rPr>
      </w:pPr>
      <w:r w:rsidRPr="00A07609">
        <w:rPr>
          <w:rFonts w:ascii="Arial" w:hAnsi="Arial" w:cs="Arial"/>
          <w:b/>
          <w:bCs/>
          <w:lang w:val="en-GB"/>
        </w:rPr>
        <w:t>Finance Team</w:t>
      </w:r>
    </w:p>
    <w:p w14:paraId="71ABC8DC" w14:textId="77777777" w:rsidR="007D2DDA" w:rsidRPr="00A07609" w:rsidRDefault="007D2DDA" w:rsidP="00A07609">
      <w:pPr>
        <w:ind w:left="720"/>
        <w:jc w:val="both"/>
        <w:rPr>
          <w:rFonts w:ascii="Arial" w:hAnsi="Arial" w:cs="Arial"/>
          <w:lang w:val="en-GB"/>
        </w:rPr>
      </w:pPr>
      <w:r w:rsidRPr="00A07609">
        <w:rPr>
          <w:rFonts w:ascii="Arial" w:hAnsi="Arial" w:cs="Arial"/>
          <w:lang w:val="en-GB"/>
        </w:rPr>
        <w:t>Assists the Treasurer in certain aspects of the management of the Church’s finances.</w:t>
      </w:r>
    </w:p>
    <w:p w14:paraId="66458885" w14:textId="77777777" w:rsidR="007D2DDA" w:rsidRPr="00A07609" w:rsidRDefault="007D2DDA" w:rsidP="00A07609">
      <w:pPr>
        <w:ind w:left="720"/>
        <w:jc w:val="both"/>
        <w:rPr>
          <w:rFonts w:ascii="Arial" w:hAnsi="Arial" w:cs="Arial"/>
          <w:lang w:val="en-GB"/>
        </w:rPr>
      </w:pPr>
    </w:p>
    <w:p w14:paraId="1493460A" w14:textId="77777777" w:rsidR="00EF4A98" w:rsidRPr="00A07609" w:rsidRDefault="00EF4A98" w:rsidP="00A07609">
      <w:pPr>
        <w:ind w:left="720"/>
        <w:jc w:val="both"/>
        <w:rPr>
          <w:rFonts w:ascii="Arial" w:hAnsi="Arial" w:cs="Arial"/>
          <w:b/>
          <w:bCs/>
          <w:lang w:val="en-GB"/>
        </w:rPr>
      </w:pPr>
      <w:r w:rsidRPr="00A07609">
        <w:rPr>
          <w:rFonts w:ascii="Arial" w:hAnsi="Arial" w:cs="Arial"/>
          <w:b/>
          <w:bCs/>
          <w:lang w:val="en-GB"/>
        </w:rPr>
        <w:t>Communications Committee</w:t>
      </w:r>
    </w:p>
    <w:p w14:paraId="70F29A70" w14:textId="77777777" w:rsidR="00593B9A" w:rsidRPr="00A07609" w:rsidRDefault="00EF4A98" w:rsidP="00A07609">
      <w:pPr>
        <w:ind w:left="720"/>
        <w:jc w:val="both"/>
        <w:rPr>
          <w:rFonts w:ascii="Arial" w:hAnsi="Arial" w:cs="Arial"/>
          <w:lang w:val="en-GB"/>
        </w:rPr>
      </w:pPr>
      <w:r w:rsidRPr="00A07609">
        <w:rPr>
          <w:rFonts w:ascii="Arial" w:hAnsi="Arial" w:cs="Arial"/>
          <w:lang w:val="en-GB"/>
        </w:rPr>
        <w:t>Plans and coordin</w:t>
      </w:r>
      <w:r w:rsidR="005966F3" w:rsidRPr="00A07609">
        <w:rPr>
          <w:rFonts w:ascii="Arial" w:hAnsi="Arial" w:cs="Arial"/>
          <w:lang w:val="en-GB"/>
        </w:rPr>
        <w:t>ates the range of communication</w:t>
      </w:r>
      <w:r w:rsidRPr="00A07609">
        <w:rPr>
          <w:rFonts w:ascii="Arial" w:hAnsi="Arial" w:cs="Arial"/>
          <w:lang w:val="en-GB"/>
        </w:rPr>
        <w:t xml:space="preserve"> initiatives that are required, </w:t>
      </w:r>
      <w:r w:rsidR="002F00A0">
        <w:rPr>
          <w:rFonts w:ascii="Arial" w:hAnsi="Arial" w:cs="Arial"/>
          <w:lang w:val="en-GB"/>
        </w:rPr>
        <w:t>including the</w:t>
      </w:r>
      <w:r w:rsidRPr="00A07609">
        <w:rPr>
          <w:rFonts w:ascii="Arial" w:hAnsi="Arial" w:cs="Arial"/>
          <w:lang w:val="en-GB"/>
        </w:rPr>
        <w:t xml:space="preserve"> website, </w:t>
      </w:r>
      <w:r w:rsidR="002F00A0">
        <w:rPr>
          <w:rFonts w:ascii="Arial" w:hAnsi="Arial" w:cs="Arial"/>
          <w:lang w:val="en-GB"/>
        </w:rPr>
        <w:t>social media p</w:t>
      </w:r>
      <w:r w:rsidR="000E2CDB" w:rsidRPr="00A07609">
        <w:rPr>
          <w:rFonts w:ascii="Arial" w:hAnsi="Arial" w:cs="Arial"/>
          <w:lang w:val="en-GB"/>
        </w:rPr>
        <w:t>age</w:t>
      </w:r>
      <w:r w:rsidR="002F00A0">
        <w:rPr>
          <w:rFonts w:ascii="Arial" w:hAnsi="Arial" w:cs="Arial"/>
          <w:lang w:val="en-GB"/>
        </w:rPr>
        <w:t>s</w:t>
      </w:r>
      <w:r w:rsidRPr="00A07609">
        <w:rPr>
          <w:rFonts w:ascii="Arial" w:hAnsi="Arial" w:cs="Arial"/>
          <w:lang w:val="en-GB"/>
        </w:rPr>
        <w:t>, pew leaflet, notice boards, posters, banners etc – to ensure that everyone in the Church and</w:t>
      </w:r>
      <w:r w:rsidR="002F00A0">
        <w:rPr>
          <w:rFonts w:ascii="Arial" w:hAnsi="Arial" w:cs="Arial"/>
          <w:lang w:val="en-GB"/>
        </w:rPr>
        <w:t xml:space="preserve"> the</w:t>
      </w:r>
      <w:r w:rsidRPr="00A07609">
        <w:rPr>
          <w:rFonts w:ascii="Arial" w:hAnsi="Arial" w:cs="Arial"/>
          <w:lang w:val="en-GB"/>
        </w:rPr>
        <w:t xml:space="preserve"> wider community has easy access to the information they need about the Church, our worship and about the events/activities run throughout the year</w:t>
      </w:r>
      <w:r w:rsidR="00932559" w:rsidRPr="00A07609">
        <w:rPr>
          <w:rFonts w:ascii="Arial" w:hAnsi="Arial" w:cs="Arial"/>
          <w:lang w:val="en-GB"/>
        </w:rPr>
        <w:t xml:space="preserve">. </w:t>
      </w:r>
      <w:r w:rsidR="002F00A0">
        <w:rPr>
          <w:rFonts w:ascii="Arial" w:hAnsi="Arial" w:cs="Arial"/>
          <w:lang w:val="en-GB"/>
        </w:rPr>
        <w:t>The committee is also</w:t>
      </w:r>
      <w:r w:rsidR="000E2CDB" w:rsidRPr="00A07609">
        <w:rPr>
          <w:rFonts w:ascii="Arial" w:hAnsi="Arial" w:cs="Arial"/>
          <w:lang w:val="en-GB"/>
        </w:rPr>
        <w:t xml:space="preserve"> responsible for disseminating information about </w:t>
      </w:r>
      <w:r w:rsidR="002F00A0">
        <w:rPr>
          <w:rFonts w:ascii="Arial" w:hAnsi="Arial" w:cs="Arial"/>
          <w:lang w:val="en-GB"/>
        </w:rPr>
        <w:t>data protection</w:t>
      </w:r>
      <w:r w:rsidR="000E2CDB" w:rsidRPr="00A07609">
        <w:rPr>
          <w:rFonts w:ascii="Arial" w:hAnsi="Arial" w:cs="Arial"/>
          <w:lang w:val="en-GB"/>
        </w:rPr>
        <w:t>.</w:t>
      </w:r>
      <w:bookmarkStart w:id="0" w:name="_Hlk158830780"/>
    </w:p>
    <w:p w14:paraId="261BAC5B" w14:textId="77777777" w:rsidR="00593B9A" w:rsidRDefault="00593B9A" w:rsidP="00437FC7">
      <w:pPr>
        <w:jc w:val="both"/>
        <w:rPr>
          <w:rFonts w:ascii="Arial" w:hAnsi="Arial" w:cs="Arial"/>
          <w:lang w:val="en-GB"/>
        </w:rPr>
      </w:pPr>
    </w:p>
    <w:p w14:paraId="0EAFE7AB" w14:textId="77777777" w:rsidR="00AC0A88" w:rsidRPr="00A07609" w:rsidRDefault="00AC0A88" w:rsidP="00437FC7">
      <w:pPr>
        <w:jc w:val="both"/>
        <w:rPr>
          <w:rFonts w:ascii="Arial" w:hAnsi="Arial" w:cs="Arial"/>
          <w:lang w:val="en-GB"/>
        </w:rPr>
      </w:pPr>
    </w:p>
    <w:bookmarkEnd w:id="0"/>
    <w:p w14:paraId="0D573EFA" w14:textId="77777777" w:rsidR="00136C1B" w:rsidRPr="00A07609" w:rsidRDefault="005D262A" w:rsidP="00437FC7">
      <w:pPr>
        <w:jc w:val="both"/>
        <w:rPr>
          <w:rFonts w:ascii="Arial" w:hAnsi="Arial" w:cs="Arial"/>
          <w:b/>
          <w:bCs/>
          <w:lang w:val="en-GB"/>
        </w:rPr>
      </w:pPr>
      <w:r w:rsidRPr="00A07609">
        <w:rPr>
          <w:rFonts w:ascii="Arial" w:hAnsi="Arial" w:cs="Arial"/>
          <w:b/>
          <w:bCs/>
          <w:lang w:val="en-GB"/>
        </w:rPr>
        <w:t>3</w:t>
      </w:r>
      <w:r w:rsidR="00932559" w:rsidRPr="00A07609">
        <w:rPr>
          <w:rFonts w:ascii="Arial" w:hAnsi="Arial" w:cs="Arial"/>
          <w:b/>
          <w:bCs/>
          <w:lang w:val="en-GB"/>
        </w:rPr>
        <w:t xml:space="preserve">.  </w:t>
      </w:r>
      <w:r w:rsidR="00136C1B" w:rsidRPr="00A07609">
        <w:rPr>
          <w:rFonts w:ascii="Arial" w:hAnsi="Arial" w:cs="Arial"/>
          <w:b/>
          <w:bCs/>
          <w:lang w:val="en-GB"/>
        </w:rPr>
        <w:t>Risk Review</w:t>
      </w:r>
    </w:p>
    <w:p w14:paraId="6717A49B" w14:textId="77777777" w:rsidR="00A07609" w:rsidRDefault="00A07609" w:rsidP="00437FC7">
      <w:pPr>
        <w:jc w:val="both"/>
        <w:rPr>
          <w:rFonts w:ascii="Arial" w:hAnsi="Arial" w:cs="Arial"/>
        </w:rPr>
      </w:pPr>
    </w:p>
    <w:p w14:paraId="1112B976" w14:textId="77777777" w:rsidR="00593B9A" w:rsidRPr="00A07609" w:rsidRDefault="00E56DB8" w:rsidP="00437FC7">
      <w:pPr>
        <w:jc w:val="both"/>
        <w:rPr>
          <w:rFonts w:ascii="Arial" w:hAnsi="Arial" w:cs="Arial"/>
        </w:rPr>
      </w:pPr>
      <w:r w:rsidRPr="00A07609">
        <w:rPr>
          <w:rFonts w:ascii="Arial" w:hAnsi="Arial" w:cs="Arial"/>
        </w:rPr>
        <w:t>The PCC do</w:t>
      </w:r>
      <w:r w:rsidR="0074168D">
        <w:rPr>
          <w:rFonts w:ascii="Arial" w:hAnsi="Arial" w:cs="Arial"/>
        </w:rPr>
        <w:t>es</w:t>
      </w:r>
      <w:r w:rsidRPr="00A07609">
        <w:rPr>
          <w:rFonts w:ascii="Arial" w:hAnsi="Arial" w:cs="Arial"/>
        </w:rPr>
        <w:t xml:space="preserve"> not consider that there are any significant financial exposures for the upcoming year</w:t>
      </w:r>
      <w:r w:rsidR="00CD1E6A" w:rsidRPr="00A07609">
        <w:rPr>
          <w:rFonts w:ascii="Arial" w:hAnsi="Arial" w:cs="Arial"/>
        </w:rPr>
        <w:t xml:space="preserve">. </w:t>
      </w:r>
      <w:r w:rsidR="00010AC1" w:rsidRPr="00A07609">
        <w:rPr>
          <w:rFonts w:ascii="Arial" w:hAnsi="Arial" w:cs="Arial"/>
        </w:rPr>
        <w:t xml:space="preserve">The PCC policy on Unrestricted Reserves is to have reserves equating to not less than 6 weeks of ordinary expenditure.  </w:t>
      </w:r>
      <w:r w:rsidR="00CD1E6A" w:rsidRPr="00A07609">
        <w:rPr>
          <w:rFonts w:ascii="Arial" w:hAnsi="Arial" w:cs="Arial"/>
        </w:rPr>
        <w:t>At</w:t>
      </w:r>
      <w:r w:rsidR="00010AC1" w:rsidRPr="00A07609">
        <w:rPr>
          <w:rFonts w:ascii="Arial" w:hAnsi="Arial" w:cs="Arial"/>
        </w:rPr>
        <w:t xml:space="preserve"> 31 December 202</w:t>
      </w:r>
      <w:r w:rsidR="008315C1">
        <w:rPr>
          <w:rFonts w:ascii="Arial" w:hAnsi="Arial" w:cs="Arial"/>
        </w:rPr>
        <w:t>5</w:t>
      </w:r>
      <w:r w:rsidR="00010AC1" w:rsidRPr="00A07609">
        <w:rPr>
          <w:rFonts w:ascii="Arial" w:hAnsi="Arial" w:cs="Arial"/>
        </w:rPr>
        <w:t xml:space="preserve">, the Unrestricted Reserves </w:t>
      </w:r>
      <w:r w:rsidR="00CD1E6A" w:rsidRPr="00A07609">
        <w:rPr>
          <w:rFonts w:ascii="Arial" w:hAnsi="Arial" w:cs="Arial"/>
        </w:rPr>
        <w:t xml:space="preserve">(undesignated) </w:t>
      </w:r>
      <w:r w:rsidR="00CD1E6A" w:rsidRPr="00E36663">
        <w:rPr>
          <w:rFonts w:ascii="Arial" w:hAnsi="Arial" w:cs="Arial"/>
        </w:rPr>
        <w:t>amounted t</w:t>
      </w:r>
      <w:r w:rsidR="00010AC1" w:rsidRPr="00E36663">
        <w:rPr>
          <w:rFonts w:ascii="Arial" w:hAnsi="Arial" w:cs="Arial"/>
        </w:rPr>
        <w:t>o around</w:t>
      </w:r>
      <w:r w:rsidRPr="00E36663">
        <w:rPr>
          <w:rFonts w:ascii="Arial" w:hAnsi="Arial" w:cs="Arial"/>
        </w:rPr>
        <w:t xml:space="preserve"> </w:t>
      </w:r>
      <w:r w:rsidR="00E36663" w:rsidRPr="00E36663">
        <w:rPr>
          <w:rFonts w:ascii="Arial" w:hAnsi="Arial" w:cs="Arial"/>
        </w:rPr>
        <w:t>8</w:t>
      </w:r>
      <w:r w:rsidR="00CD1E6A" w:rsidRPr="00E36663">
        <w:rPr>
          <w:rFonts w:ascii="Arial" w:hAnsi="Arial" w:cs="Arial"/>
        </w:rPr>
        <w:t xml:space="preserve"> </w:t>
      </w:r>
      <w:r w:rsidRPr="00E36663">
        <w:rPr>
          <w:rFonts w:ascii="Arial" w:hAnsi="Arial" w:cs="Arial"/>
        </w:rPr>
        <w:t xml:space="preserve">weeks of average </w:t>
      </w:r>
      <w:r w:rsidR="00010AC1" w:rsidRPr="00E36663">
        <w:rPr>
          <w:rFonts w:ascii="Arial" w:hAnsi="Arial" w:cs="Arial"/>
        </w:rPr>
        <w:t>202</w:t>
      </w:r>
      <w:r w:rsidR="008315C1" w:rsidRPr="00E36663">
        <w:rPr>
          <w:rFonts w:ascii="Arial" w:hAnsi="Arial" w:cs="Arial"/>
        </w:rPr>
        <w:t>5</w:t>
      </w:r>
      <w:r w:rsidR="00010AC1" w:rsidRPr="00E36663">
        <w:rPr>
          <w:rFonts w:ascii="Arial" w:hAnsi="Arial" w:cs="Arial"/>
        </w:rPr>
        <w:t xml:space="preserve"> expenditure</w:t>
      </w:r>
      <w:r w:rsidR="00CD1E6A" w:rsidRPr="00E36663">
        <w:rPr>
          <w:rFonts w:ascii="Arial" w:hAnsi="Arial" w:cs="Arial"/>
        </w:rPr>
        <w:t xml:space="preserve">, while overall unrestricted funds represent </w:t>
      </w:r>
      <w:r w:rsidR="00E36663" w:rsidRPr="00E36663">
        <w:rPr>
          <w:rFonts w:ascii="Arial" w:hAnsi="Arial" w:cs="Arial"/>
        </w:rPr>
        <w:t>3</w:t>
      </w:r>
      <w:r w:rsidR="00CD1E6A" w:rsidRPr="00E36663">
        <w:rPr>
          <w:rFonts w:ascii="Arial" w:hAnsi="Arial" w:cs="Arial"/>
        </w:rPr>
        <w:t>2 weeks of expenditure.</w:t>
      </w:r>
      <w:r w:rsidR="00CD1E6A" w:rsidRPr="00A07609">
        <w:rPr>
          <w:rFonts w:ascii="Arial" w:hAnsi="Arial" w:cs="Arial"/>
        </w:rPr>
        <w:t xml:space="preserve"> </w:t>
      </w:r>
    </w:p>
    <w:p w14:paraId="16618D9B" w14:textId="77777777" w:rsidR="00CD1E6A" w:rsidRPr="00A07609" w:rsidRDefault="00CD1E6A" w:rsidP="00437FC7">
      <w:pPr>
        <w:jc w:val="both"/>
        <w:rPr>
          <w:rFonts w:ascii="Arial" w:hAnsi="Arial" w:cs="Arial"/>
        </w:rPr>
      </w:pPr>
    </w:p>
    <w:p w14:paraId="37822D74" w14:textId="77777777" w:rsidR="00CD1E6A" w:rsidRPr="00A07609" w:rsidRDefault="00CD1E6A" w:rsidP="00437FC7">
      <w:pPr>
        <w:jc w:val="both"/>
        <w:rPr>
          <w:rFonts w:ascii="Arial" w:hAnsi="Arial" w:cs="Arial"/>
        </w:rPr>
      </w:pPr>
      <w:r w:rsidRPr="00A07609">
        <w:rPr>
          <w:rFonts w:ascii="Arial" w:hAnsi="Arial" w:cs="Arial"/>
        </w:rPr>
        <w:t>The Maintenance Committee seeks to identify any risks associated with the Church property and ensure</w:t>
      </w:r>
      <w:r w:rsidR="002F00A0">
        <w:rPr>
          <w:rFonts w:ascii="Arial" w:hAnsi="Arial" w:cs="Arial"/>
        </w:rPr>
        <w:t>s</w:t>
      </w:r>
      <w:r w:rsidRPr="00A07609">
        <w:rPr>
          <w:rFonts w:ascii="Arial" w:hAnsi="Arial" w:cs="Arial"/>
        </w:rPr>
        <w:t xml:space="preserve"> that we take necessary precautions and have appropriate insurance cover.</w:t>
      </w:r>
    </w:p>
    <w:p w14:paraId="1816932F" w14:textId="77777777" w:rsidR="00CD1E6A" w:rsidRPr="00A07609" w:rsidRDefault="00CD1E6A" w:rsidP="00437FC7">
      <w:pPr>
        <w:jc w:val="both"/>
        <w:rPr>
          <w:rFonts w:ascii="Arial" w:hAnsi="Arial" w:cs="Arial"/>
          <w:b/>
          <w:bCs/>
        </w:rPr>
      </w:pPr>
    </w:p>
    <w:p w14:paraId="351935F6" w14:textId="77777777" w:rsidR="00CD1E6A" w:rsidRDefault="00CD1E6A" w:rsidP="00437FC7">
      <w:pPr>
        <w:jc w:val="both"/>
        <w:rPr>
          <w:rFonts w:ascii="Arial" w:hAnsi="Arial" w:cs="Arial"/>
        </w:rPr>
      </w:pPr>
      <w:r w:rsidRPr="00A07609">
        <w:rPr>
          <w:rFonts w:ascii="Arial" w:hAnsi="Arial" w:cs="Arial"/>
        </w:rPr>
        <w:t xml:space="preserve">The PCC has complied with the duty under section 5 of the Safeguarding and Clergy Discipline Measure 2016.  We now have a Safer Recruitment procedure in place and any new volunteer taking on a role that requires him/her to be safely recruited, goes through this procedure.  We have a comprehensive list of all those who volunteer in roles that could involve working with children, young people or vulnerable adults.  DBS checks have been kept under review and new checks undertaken as necessary.  The PCC has a ‘Promoting a Safer Church Action Plan’, which is kept under review and on the agenda at each PCC meeting.  The PCC has complied with its duty to have regard to the House of Bishops’ guidance on safeguarding children and vulnerable adults. We </w:t>
      </w:r>
      <w:r w:rsidR="00B931AB">
        <w:rPr>
          <w:rFonts w:ascii="Arial" w:hAnsi="Arial" w:cs="Arial"/>
        </w:rPr>
        <w:t>require</w:t>
      </w:r>
      <w:r w:rsidRPr="00A07609">
        <w:rPr>
          <w:rFonts w:ascii="Arial" w:hAnsi="Arial" w:cs="Arial"/>
        </w:rPr>
        <w:t xml:space="preserve"> those who take on roles which involve working with children, young people or vulnerable adults to undertake the appropriate training.</w:t>
      </w:r>
    </w:p>
    <w:p w14:paraId="2337E793" w14:textId="77777777" w:rsidR="00B931AB" w:rsidRDefault="00B931AB" w:rsidP="00437FC7">
      <w:pPr>
        <w:jc w:val="both"/>
        <w:rPr>
          <w:rFonts w:ascii="Arial" w:hAnsi="Arial" w:cs="Arial"/>
        </w:rPr>
      </w:pPr>
    </w:p>
    <w:p w14:paraId="32BBB7A3" w14:textId="77777777" w:rsidR="00B931AB" w:rsidRPr="00A07609" w:rsidRDefault="00B931AB" w:rsidP="00437FC7">
      <w:pPr>
        <w:jc w:val="both"/>
        <w:rPr>
          <w:rFonts w:ascii="Arial" w:hAnsi="Arial" w:cs="Arial"/>
        </w:rPr>
      </w:pPr>
      <w:r>
        <w:rPr>
          <w:rFonts w:ascii="Arial" w:hAnsi="Arial" w:cs="Arial"/>
        </w:rPr>
        <w:t>No safeguarding incidents were reported in the year.</w:t>
      </w:r>
    </w:p>
    <w:p w14:paraId="6680BBC2" w14:textId="77777777" w:rsidR="00AE6A23" w:rsidRPr="00A07609" w:rsidRDefault="00AE6A23" w:rsidP="00437FC7">
      <w:pPr>
        <w:jc w:val="both"/>
        <w:rPr>
          <w:rFonts w:ascii="Arial" w:hAnsi="Arial" w:cs="Arial"/>
        </w:rPr>
      </w:pPr>
    </w:p>
    <w:p w14:paraId="73AFEF9E" w14:textId="77777777" w:rsidR="00AE6A23" w:rsidRPr="00A07609" w:rsidRDefault="00AE6A23" w:rsidP="00437FC7">
      <w:pPr>
        <w:jc w:val="both"/>
        <w:rPr>
          <w:rStyle w:val="Strong"/>
          <w:rFonts w:ascii="Arial" w:hAnsi="Arial" w:cs="Arial"/>
          <w:b w:val="0"/>
          <w:bCs w:val="0"/>
        </w:rPr>
      </w:pPr>
    </w:p>
    <w:p w14:paraId="3F88810D" w14:textId="77777777" w:rsidR="00266FFF" w:rsidRPr="00A07609" w:rsidRDefault="00AE6A23" w:rsidP="00437FC7">
      <w:pPr>
        <w:jc w:val="both"/>
        <w:rPr>
          <w:rStyle w:val="Strong"/>
          <w:rFonts w:ascii="Arial" w:hAnsi="Arial" w:cs="Arial"/>
          <w:b w:val="0"/>
          <w:bCs w:val="0"/>
        </w:rPr>
      </w:pPr>
      <w:r w:rsidRPr="00A07609">
        <w:rPr>
          <w:rStyle w:val="Strong"/>
          <w:rFonts w:ascii="Arial" w:hAnsi="Arial" w:cs="Arial"/>
          <w:b w:val="0"/>
          <w:bCs w:val="0"/>
        </w:rPr>
        <w:t xml:space="preserve">New General Data Protection Regulations that were introduced in May 2018 </w:t>
      </w:r>
      <w:r w:rsidR="002F00A0">
        <w:rPr>
          <w:rStyle w:val="Strong"/>
          <w:rFonts w:ascii="Arial" w:hAnsi="Arial" w:cs="Arial"/>
          <w:b w:val="0"/>
          <w:bCs w:val="0"/>
        </w:rPr>
        <w:t xml:space="preserve">under the Data Protection Act 2018 </w:t>
      </w:r>
      <w:r w:rsidRPr="00A07609">
        <w:rPr>
          <w:rStyle w:val="Strong"/>
          <w:rFonts w:ascii="Arial" w:hAnsi="Arial" w:cs="Arial"/>
          <w:b w:val="0"/>
          <w:bCs w:val="0"/>
        </w:rPr>
        <w:t xml:space="preserve">have an effect on how the PCC maintains, stores and uses information held on individuals.  </w:t>
      </w:r>
      <w:r w:rsidR="00E57F20">
        <w:rPr>
          <w:rStyle w:val="Strong"/>
          <w:rFonts w:ascii="Arial" w:hAnsi="Arial" w:cs="Arial"/>
          <w:b w:val="0"/>
          <w:bCs w:val="0"/>
        </w:rPr>
        <w:t>No reportable data breaches have occurred.</w:t>
      </w:r>
    </w:p>
    <w:p w14:paraId="72CBA4EA" w14:textId="77777777" w:rsidR="00AE6A23" w:rsidRDefault="00AE6A23" w:rsidP="00437FC7">
      <w:pPr>
        <w:jc w:val="both"/>
        <w:rPr>
          <w:rFonts w:ascii="Arial" w:hAnsi="Arial" w:cs="Arial"/>
          <w:b/>
          <w:bCs/>
          <w:lang w:val="en-GB"/>
        </w:rPr>
      </w:pPr>
    </w:p>
    <w:p w14:paraId="09829302" w14:textId="77777777" w:rsidR="00AC0A88" w:rsidRPr="00A07609" w:rsidRDefault="00AC0A88" w:rsidP="00437FC7">
      <w:pPr>
        <w:jc w:val="both"/>
        <w:rPr>
          <w:rFonts w:ascii="Arial" w:hAnsi="Arial" w:cs="Arial"/>
          <w:b/>
          <w:bCs/>
          <w:lang w:val="en-GB"/>
        </w:rPr>
      </w:pPr>
    </w:p>
    <w:p w14:paraId="714E59B6" w14:textId="77777777" w:rsidR="00266FFF" w:rsidRPr="00A07609" w:rsidRDefault="00266FFF" w:rsidP="00437FC7">
      <w:pPr>
        <w:jc w:val="both"/>
        <w:rPr>
          <w:rFonts w:ascii="Arial" w:hAnsi="Arial" w:cs="Arial"/>
          <w:b/>
          <w:bCs/>
          <w:lang w:val="en-GB"/>
        </w:rPr>
      </w:pPr>
      <w:r w:rsidRPr="00A07609">
        <w:rPr>
          <w:rFonts w:ascii="Arial" w:hAnsi="Arial" w:cs="Arial"/>
          <w:b/>
          <w:bCs/>
          <w:lang w:val="en-GB"/>
        </w:rPr>
        <w:t>4.  Objectives and Activities</w:t>
      </w:r>
    </w:p>
    <w:p w14:paraId="65D49ED7" w14:textId="77777777" w:rsidR="002F00A0" w:rsidRDefault="002F00A0" w:rsidP="00437FC7">
      <w:pPr>
        <w:jc w:val="both"/>
        <w:rPr>
          <w:rFonts w:ascii="Arial" w:hAnsi="Arial" w:cs="Arial"/>
          <w:lang w:val="en-GB"/>
        </w:rPr>
      </w:pPr>
    </w:p>
    <w:p w14:paraId="28DE8489" w14:textId="77777777" w:rsidR="00266FFF" w:rsidRPr="00A07609" w:rsidRDefault="00266FFF" w:rsidP="00437FC7">
      <w:pPr>
        <w:jc w:val="both"/>
        <w:rPr>
          <w:rFonts w:ascii="Arial" w:hAnsi="Arial" w:cs="Arial"/>
          <w:lang w:val="en-GB"/>
        </w:rPr>
      </w:pPr>
      <w:r w:rsidRPr="00A07609">
        <w:rPr>
          <w:rFonts w:ascii="Arial" w:hAnsi="Arial" w:cs="Arial"/>
          <w:lang w:val="en-GB"/>
        </w:rPr>
        <w:t>The primary purpose of the PCC is the promotion of the Christian faith within the parish of St Francis of Assisi, Welwyn Garden City.  To this end, the PCC co-operates with the ministry team in promoting the whole mission of the Church, pastoral, evangelistic, social and ecumenical.</w:t>
      </w:r>
    </w:p>
    <w:p w14:paraId="7B8F3ADB" w14:textId="77777777" w:rsidR="00266FFF" w:rsidRDefault="00266FFF" w:rsidP="00437FC7">
      <w:pPr>
        <w:jc w:val="both"/>
        <w:rPr>
          <w:rFonts w:ascii="Arial" w:hAnsi="Arial" w:cs="Arial"/>
        </w:rPr>
      </w:pPr>
    </w:p>
    <w:p w14:paraId="40D1E183" w14:textId="77777777" w:rsidR="00AC0A88" w:rsidRPr="00A07609" w:rsidRDefault="00AC0A88" w:rsidP="00437FC7">
      <w:pPr>
        <w:jc w:val="both"/>
        <w:rPr>
          <w:rFonts w:ascii="Arial" w:hAnsi="Arial" w:cs="Arial"/>
        </w:rPr>
      </w:pPr>
    </w:p>
    <w:p w14:paraId="4EC54577" w14:textId="77777777" w:rsidR="00AC3CDD" w:rsidRPr="00A07609" w:rsidRDefault="00AC3CDD" w:rsidP="00437FC7">
      <w:pPr>
        <w:jc w:val="both"/>
        <w:rPr>
          <w:rFonts w:ascii="Arial" w:hAnsi="Arial" w:cs="Arial"/>
          <w:b/>
          <w:bCs/>
          <w:lang w:val="en-GB"/>
        </w:rPr>
      </w:pPr>
      <w:r w:rsidRPr="00A07609">
        <w:rPr>
          <w:rFonts w:ascii="Arial" w:hAnsi="Arial" w:cs="Arial"/>
          <w:b/>
          <w:bCs/>
          <w:lang w:val="en-GB"/>
        </w:rPr>
        <w:t xml:space="preserve">5.  Achievements and Performance </w:t>
      </w:r>
    </w:p>
    <w:p w14:paraId="0106CF22" w14:textId="77777777" w:rsidR="002F00A0" w:rsidRDefault="002F00A0" w:rsidP="00437FC7">
      <w:pPr>
        <w:jc w:val="both"/>
        <w:rPr>
          <w:rFonts w:ascii="Arial" w:hAnsi="Arial" w:cs="Arial"/>
          <w:bCs/>
          <w:lang w:val="en-GB"/>
        </w:rPr>
      </w:pPr>
    </w:p>
    <w:p w14:paraId="7D450A37" w14:textId="77777777" w:rsidR="00AC3CDD" w:rsidRDefault="00A25599" w:rsidP="00437FC7">
      <w:pPr>
        <w:pStyle w:val="Default"/>
        <w:jc w:val="both"/>
        <w:rPr>
          <w:rFonts w:ascii="Arial" w:hAnsi="Arial" w:cs="Arial"/>
          <w:sz w:val="24"/>
          <w:szCs w:val="24"/>
        </w:rPr>
      </w:pPr>
      <w:r>
        <w:rPr>
          <w:rFonts w:ascii="Arial" w:hAnsi="Arial" w:cs="Arial"/>
          <w:sz w:val="24"/>
          <w:szCs w:val="24"/>
        </w:rPr>
        <w:t>Rev Jenny Fennell’s last service as vicar at St Francis was on Easter Sunday. Since entering vacancy</w:t>
      </w:r>
      <w:r w:rsidR="005D1AA5">
        <w:rPr>
          <w:rFonts w:ascii="Arial" w:hAnsi="Arial" w:cs="Arial"/>
          <w:sz w:val="24"/>
          <w:szCs w:val="24"/>
        </w:rPr>
        <w:t>,</w:t>
      </w:r>
      <w:r>
        <w:rPr>
          <w:rFonts w:ascii="Arial" w:hAnsi="Arial" w:cs="Arial"/>
          <w:sz w:val="24"/>
          <w:szCs w:val="24"/>
        </w:rPr>
        <w:t xml:space="preserve"> the Church Wardens and Parish Administrator have done their best to maintain the regular four service</w:t>
      </w:r>
      <w:r w:rsidR="00625A0A">
        <w:rPr>
          <w:rFonts w:ascii="Arial" w:hAnsi="Arial" w:cs="Arial"/>
          <w:sz w:val="24"/>
          <w:szCs w:val="24"/>
        </w:rPr>
        <w:t>s</w:t>
      </w:r>
      <w:r>
        <w:rPr>
          <w:rFonts w:ascii="Arial" w:hAnsi="Arial" w:cs="Arial"/>
          <w:sz w:val="24"/>
          <w:szCs w:val="24"/>
        </w:rPr>
        <w:t xml:space="preserve"> per week</w:t>
      </w:r>
      <w:r w:rsidR="00625A0A">
        <w:rPr>
          <w:rFonts w:ascii="Arial" w:hAnsi="Arial" w:cs="Arial"/>
          <w:sz w:val="24"/>
          <w:szCs w:val="24"/>
        </w:rPr>
        <w:t xml:space="preserve"> and we are very grateful for the support of our retired clergy and others who have agreed to preside. With the exception of the Sunday 8am service</w:t>
      </w:r>
      <w:r w:rsidR="005D1AA5">
        <w:rPr>
          <w:rFonts w:ascii="Arial" w:hAnsi="Arial" w:cs="Arial"/>
          <w:sz w:val="24"/>
          <w:szCs w:val="24"/>
        </w:rPr>
        <w:t>s</w:t>
      </w:r>
      <w:r w:rsidR="00625A0A">
        <w:rPr>
          <w:rFonts w:ascii="Arial" w:hAnsi="Arial" w:cs="Arial"/>
          <w:sz w:val="24"/>
          <w:szCs w:val="24"/>
        </w:rPr>
        <w:t xml:space="preserve"> in August, all services have taken place. </w:t>
      </w:r>
    </w:p>
    <w:p w14:paraId="5CA5C908" w14:textId="77777777" w:rsidR="00625A0A" w:rsidRDefault="00625A0A" w:rsidP="00437FC7">
      <w:pPr>
        <w:pStyle w:val="Default"/>
        <w:jc w:val="both"/>
        <w:rPr>
          <w:rFonts w:ascii="Arial" w:hAnsi="Arial" w:cs="Arial"/>
          <w:sz w:val="24"/>
          <w:szCs w:val="24"/>
        </w:rPr>
      </w:pPr>
    </w:p>
    <w:p w14:paraId="5F1E103F" w14:textId="77777777" w:rsidR="00B77B3E" w:rsidRPr="00A07609" w:rsidRDefault="00625A0A" w:rsidP="00437FC7">
      <w:pPr>
        <w:pStyle w:val="Default"/>
        <w:jc w:val="both"/>
        <w:rPr>
          <w:rFonts w:ascii="Arial" w:hAnsi="Arial" w:cs="Arial"/>
          <w:sz w:val="24"/>
          <w:szCs w:val="24"/>
        </w:rPr>
      </w:pPr>
      <w:r>
        <w:rPr>
          <w:rFonts w:ascii="Arial" w:hAnsi="Arial" w:cs="Arial"/>
          <w:sz w:val="24"/>
          <w:szCs w:val="24"/>
        </w:rPr>
        <w:t xml:space="preserve">Attendance varies </w:t>
      </w:r>
      <w:r w:rsidR="00754BFA">
        <w:rPr>
          <w:rFonts w:ascii="Arial" w:hAnsi="Arial" w:cs="Arial"/>
          <w:sz w:val="24"/>
          <w:szCs w:val="24"/>
        </w:rPr>
        <w:t xml:space="preserve">but weekly Sunday services at 9:15am average 75 attendees, with the said eucharists (Sunday 8am, Tuesday 7:30pm and Wednesday 10:30am) having a regular eight. </w:t>
      </w:r>
    </w:p>
    <w:p w14:paraId="1F6220A6" w14:textId="77777777" w:rsidR="00AD594F" w:rsidRPr="00A07609" w:rsidRDefault="00AD594F" w:rsidP="00AC3CDD">
      <w:pPr>
        <w:pStyle w:val="Default"/>
        <w:rPr>
          <w:rFonts w:ascii="Arial" w:hAnsi="Arial" w:cs="Arial"/>
          <w:sz w:val="24"/>
          <w:szCs w:val="24"/>
        </w:rPr>
      </w:pPr>
    </w:p>
    <w:tbl>
      <w:tblPr>
        <w:tblpPr w:leftFromText="180" w:rightFromText="180" w:vertAnchor="text" w:horzAnchor="margin" w:tblpXSpec="center" w:tblpY="29"/>
        <w:tblW w:w="5500" w:type="dxa"/>
        <w:tblLook w:val="04A0" w:firstRow="1" w:lastRow="0" w:firstColumn="1" w:lastColumn="0" w:noHBand="0" w:noVBand="1"/>
      </w:tblPr>
      <w:tblGrid>
        <w:gridCol w:w="3261"/>
        <w:gridCol w:w="999"/>
        <w:gridCol w:w="1240"/>
      </w:tblGrid>
      <w:tr w:rsidR="008E29D1" w:rsidRPr="00754BFA" w14:paraId="680F6CB3" w14:textId="77777777" w:rsidTr="00754BFA">
        <w:trPr>
          <w:trHeight w:val="300"/>
        </w:trPr>
        <w:tc>
          <w:tcPr>
            <w:tcW w:w="3261" w:type="dxa"/>
            <w:tcBorders>
              <w:top w:val="nil"/>
              <w:left w:val="nil"/>
              <w:bottom w:val="nil"/>
              <w:right w:val="nil"/>
            </w:tcBorders>
            <w:noWrap/>
            <w:vAlign w:val="bottom"/>
            <w:hideMark/>
          </w:tcPr>
          <w:p w14:paraId="128B3907" w14:textId="77777777" w:rsidR="008E29D1" w:rsidRPr="00754BFA" w:rsidRDefault="008E29D1" w:rsidP="008E29D1">
            <w:pPr>
              <w:rPr>
                <w:rFonts w:ascii="Arial" w:hAnsi="Arial" w:cs="Arial"/>
                <w:b/>
                <w:bCs/>
                <w:color w:val="000000"/>
                <w:lang w:val="en-GB" w:eastAsia="en-GB"/>
              </w:rPr>
            </w:pPr>
          </w:p>
        </w:tc>
        <w:tc>
          <w:tcPr>
            <w:tcW w:w="999" w:type="dxa"/>
            <w:tcBorders>
              <w:top w:val="nil"/>
              <w:left w:val="nil"/>
              <w:bottom w:val="nil"/>
              <w:right w:val="nil"/>
            </w:tcBorders>
            <w:vAlign w:val="bottom"/>
            <w:hideMark/>
          </w:tcPr>
          <w:p w14:paraId="02178848" w14:textId="77777777" w:rsidR="008E29D1" w:rsidRPr="00754BFA" w:rsidRDefault="008E29D1" w:rsidP="008E29D1">
            <w:pPr>
              <w:jc w:val="right"/>
              <w:rPr>
                <w:rFonts w:ascii="Arial" w:hAnsi="Arial" w:cs="Arial"/>
                <w:b/>
                <w:bCs/>
                <w:color w:val="000000"/>
              </w:rPr>
            </w:pPr>
            <w:r w:rsidRPr="00754BFA">
              <w:rPr>
                <w:rFonts w:ascii="Arial" w:hAnsi="Arial" w:cs="Arial"/>
                <w:b/>
                <w:bCs/>
                <w:color w:val="000000"/>
              </w:rPr>
              <w:t>2025</w:t>
            </w:r>
          </w:p>
        </w:tc>
        <w:tc>
          <w:tcPr>
            <w:tcW w:w="1240" w:type="dxa"/>
            <w:tcBorders>
              <w:top w:val="nil"/>
              <w:left w:val="nil"/>
              <w:bottom w:val="nil"/>
              <w:right w:val="nil"/>
            </w:tcBorders>
            <w:vAlign w:val="bottom"/>
          </w:tcPr>
          <w:p w14:paraId="5BD3D140" w14:textId="77777777" w:rsidR="008E29D1" w:rsidRPr="00754BFA" w:rsidRDefault="008E29D1" w:rsidP="008E29D1">
            <w:pPr>
              <w:jc w:val="right"/>
              <w:rPr>
                <w:rFonts w:ascii="Arial" w:hAnsi="Arial" w:cs="Arial"/>
                <w:i/>
                <w:iCs/>
                <w:color w:val="000000"/>
              </w:rPr>
            </w:pPr>
            <w:r w:rsidRPr="00754BFA">
              <w:rPr>
                <w:rFonts w:ascii="Arial" w:hAnsi="Arial" w:cs="Arial"/>
                <w:b/>
                <w:bCs/>
                <w:i/>
                <w:iCs/>
                <w:color w:val="000000"/>
              </w:rPr>
              <w:t>2024</w:t>
            </w:r>
          </w:p>
        </w:tc>
      </w:tr>
      <w:tr w:rsidR="008E29D1" w:rsidRPr="00754BFA" w14:paraId="3B239BAE" w14:textId="77777777" w:rsidTr="00754BFA">
        <w:trPr>
          <w:trHeight w:val="300"/>
        </w:trPr>
        <w:tc>
          <w:tcPr>
            <w:tcW w:w="3261" w:type="dxa"/>
            <w:tcBorders>
              <w:top w:val="nil"/>
              <w:left w:val="nil"/>
              <w:bottom w:val="nil"/>
              <w:right w:val="nil"/>
            </w:tcBorders>
            <w:noWrap/>
            <w:vAlign w:val="bottom"/>
            <w:hideMark/>
          </w:tcPr>
          <w:p w14:paraId="32CA07D0" w14:textId="77777777" w:rsidR="008E29D1" w:rsidRPr="00754BFA" w:rsidRDefault="008E29D1" w:rsidP="008E29D1">
            <w:pPr>
              <w:rPr>
                <w:rFonts w:ascii="Arial" w:hAnsi="Arial" w:cs="Arial"/>
                <w:color w:val="000000"/>
              </w:rPr>
            </w:pPr>
            <w:r w:rsidRPr="00754BFA">
              <w:rPr>
                <w:rFonts w:ascii="Arial" w:hAnsi="Arial" w:cs="Arial"/>
                <w:color w:val="000000"/>
              </w:rPr>
              <w:t>Mothering Sunday</w:t>
            </w:r>
          </w:p>
        </w:tc>
        <w:tc>
          <w:tcPr>
            <w:tcW w:w="999" w:type="dxa"/>
            <w:tcBorders>
              <w:top w:val="nil"/>
              <w:left w:val="nil"/>
              <w:bottom w:val="nil"/>
              <w:right w:val="nil"/>
            </w:tcBorders>
            <w:noWrap/>
            <w:vAlign w:val="bottom"/>
          </w:tcPr>
          <w:p w14:paraId="0B9A88EA" w14:textId="77777777" w:rsidR="008E29D1" w:rsidRPr="00754BFA" w:rsidRDefault="00B77B3E" w:rsidP="008E29D1">
            <w:pPr>
              <w:jc w:val="right"/>
              <w:rPr>
                <w:rFonts w:ascii="Arial" w:hAnsi="Arial" w:cs="Arial"/>
                <w:color w:val="000000"/>
              </w:rPr>
            </w:pPr>
            <w:r w:rsidRPr="00754BFA">
              <w:rPr>
                <w:rFonts w:ascii="Arial" w:hAnsi="Arial" w:cs="Arial"/>
                <w:color w:val="000000"/>
              </w:rPr>
              <w:t>102</w:t>
            </w:r>
          </w:p>
        </w:tc>
        <w:tc>
          <w:tcPr>
            <w:tcW w:w="1240" w:type="dxa"/>
            <w:tcBorders>
              <w:top w:val="nil"/>
              <w:left w:val="nil"/>
              <w:bottom w:val="nil"/>
              <w:right w:val="nil"/>
            </w:tcBorders>
            <w:vAlign w:val="bottom"/>
          </w:tcPr>
          <w:p w14:paraId="42831E06" w14:textId="77777777" w:rsidR="008E29D1" w:rsidRPr="00754BFA" w:rsidRDefault="008E29D1" w:rsidP="008E29D1">
            <w:pPr>
              <w:jc w:val="right"/>
              <w:rPr>
                <w:rFonts w:ascii="Arial" w:hAnsi="Arial" w:cs="Arial"/>
                <w:i/>
                <w:iCs/>
                <w:color w:val="000000"/>
              </w:rPr>
            </w:pPr>
            <w:r w:rsidRPr="00754BFA">
              <w:rPr>
                <w:rFonts w:ascii="Arial" w:hAnsi="Arial" w:cs="Arial"/>
                <w:i/>
                <w:iCs/>
                <w:color w:val="000000"/>
              </w:rPr>
              <w:t>94</w:t>
            </w:r>
          </w:p>
        </w:tc>
      </w:tr>
      <w:tr w:rsidR="008E29D1" w:rsidRPr="00754BFA" w14:paraId="68A6C2DB" w14:textId="77777777" w:rsidTr="00754BFA">
        <w:trPr>
          <w:trHeight w:val="300"/>
        </w:trPr>
        <w:tc>
          <w:tcPr>
            <w:tcW w:w="3261" w:type="dxa"/>
            <w:tcBorders>
              <w:top w:val="nil"/>
              <w:left w:val="nil"/>
              <w:bottom w:val="nil"/>
              <w:right w:val="nil"/>
            </w:tcBorders>
            <w:noWrap/>
            <w:vAlign w:val="bottom"/>
            <w:hideMark/>
          </w:tcPr>
          <w:p w14:paraId="60183155" w14:textId="77777777" w:rsidR="008E29D1" w:rsidRPr="00754BFA" w:rsidRDefault="008E29D1" w:rsidP="008E29D1">
            <w:pPr>
              <w:rPr>
                <w:rFonts w:ascii="Arial" w:hAnsi="Arial" w:cs="Arial"/>
                <w:color w:val="000000"/>
              </w:rPr>
            </w:pPr>
            <w:r w:rsidRPr="00754BFA">
              <w:rPr>
                <w:rFonts w:ascii="Arial" w:hAnsi="Arial" w:cs="Arial"/>
                <w:color w:val="000000"/>
              </w:rPr>
              <w:t>Easter Sunday</w:t>
            </w:r>
          </w:p>
        </w:tc>
        <w:tc>
          <w:tcPr>
            <w:tcW w:w="999" w:type="dxa"/>
            <w:tcBorders>
              <w:top w:val="nil"/>
              <w:left w:val="nil"/>
              <w:bottom w:val="nil"/>
              <w:right w:val="nil"/>
            </w:tcBorders>
            <w:noWrap/>
            <w:vAlign w:val="bottom"/>
          </w:tcPr>
          <w:p w14:paraId="1B2982E4" w14:textId="77777777" w:rsidR="008E29D1" w:rsidRPr="00754BFA" w:rsidRDefault="00B77B3E" w:rsidP="008E29D1">
            <w:pPr>
              <w:jc w:val="right"/>
              <w:rPr>
                <w:rFonts w:ascii="Arial" w:hAnsi="Arial" w:cs="Arial"/>
                <w:color w:val="000000"/>
              </w:rPr>
            </w:pPr>
            <w:r w:rsidRPr="00754BFA">
              <w:rPr>
                <w:rFonts w:ascii="Arial" w:hAnsi="Arial" w:cs="Arial"/>
                <w:color w:val="000000"/>
              </w:rPr>
              <w:t>187</w:t>
            </w:r>
          </w:p>
        </w:tc>
        <w:tc>
          <w:tcPr>
            <w:tcW w:w="1240" w:type="dxa"/>
            <w:tcBorders>
              <w:top w:val="nil"/>
              <w:left w:val="nil"/>
              <w:bottom w:val="nil"/>
              <w:right w:val="nil"/>
            </w:tcBorders>
            <w:vAlign w:val="bottom"/>
          </w:tcPr>
          <w:p w14:paraId="228F25B8" w14:textId="77777777" w:rsidR="008E29D1" w:rsidRPr="00754BFA" w:rsidRDefault="008E29D1" w:rsidP="008E29D1">
            <w:pPr>
              <w:jc w:val="right"/>
              <w:rPr>
                <w:rFonts w:ascii="Arial" w:hAnsi="Arial" w:cs="Arial"/>
                <w:i/>
                <w:iCs/>
                <w:color w:val="000000"/>
              </w:rPr>
            </w:pPr>
            <w:r w:rsidRPr="00754BFA">
              <w:rPr>
                <w:rFonts w:ascii="Arial" w:hAnsi="Arial" w:cs="Arial"/>
                <w:i/>
                <w:iCs/>
                <w:color w:val="000000"/>
              </w:rPr>
              <w:t>183</w:t>
            </w:r>
          </w:p>
        </w:tc>
      </w:tr>
      <w:tr w:rsidR="008E29D1" w:rsidRPr="00754BFA" w14:paraId="64338577" w14:textId="77777777" w:rsidTr="00754BFA">
        <w:trPr>
          <w:trHeight w:val="300"/>
        </w:trPr>
        <w:tc>
          <w:tcPr>
            <w:tcW w:w="3261" w:type="dxa"/>
            <w:tcBorders>
              <w:top w:val="nil"/>
              <w:left w:val="nil"/>
              <w:bottom w:val="nil"/>
              <w:right w:val="nil"/>
            </w:tcBorders>
            <w:noWrap/>
            <w:vAlign w:val="bottom"/>
            <w:hideMark/>
          </w:tcPr>
          <w:p w14:paraId="608E428B" w14:textId="77777777" w:rsidR="008E29D1" w:rsidRPr="00754BFA" w:rsidRDefault="008E29D1" w:rsidP="008E29D1">
            <w:pPr>
              <w:rPr>
                <w:rFonts w:ascii="Arial" w:hAnsi="Arial" w:cs="Arial"/>
                <w:color w:val="000000"/>
              </w:rPr>
            </w:pPr>
            <w:r w:rsidRPr="00754BFA">
              <w:rPr>
                <w:rFonts w:ascii="Arial" w:hAnsi="Arial" w:cs="Arial"/>
                <w:color w:val="000000"/>
              </w:rPr>
              <w:t>Pentecost</w:t>
            </w:r>
          </w:p>
        </w:tc>
        <w:tc>
          <w:tcPr>
            <w:tcW w:w="999" w:type="dxa"/>
            <w:tcBorders>
              <w:top w:val="nil"/>
              <w:left w:val="nil"/>
              <w:bottom w:val="nil"/>
              <w:right w:val="nil"/>
            </w:tcBorders>
            <w:noWrap/>
            <w:vAlign w:val="bottom"/>
          </w:tcPr>
          <w:p w14:paraId="4C9BB96B" w14:textId="77777777" w:rsidR="008E29D1" w:rsidRPr="00754BFA" w:rsidRDefault="00B77B3E" w:rsidP="008E29D1">
            <w:pPr>
              <w:jc w:val="right"/>
              <w:rPr>
                <w:rFonts w:ascii="Arial" w:hAnsi="Arial" w:cs="Arial"/>
                <w:color w:val="000000"/>
              </w:rPr>
            </w:pPr>
            <w:r w:rsidRPr="00754BFA">
              <w:rPr>
                <w:rFonts w:ascii="Arial" w:hAnsi="Arial" w:cs="Arial"/>
                <w:color w:val="000000"/>
              </w:rPr>
              <w:t>94</w:t>
            </w:r>
          </w:p>
        </w:tc>
        <w:tc>
          <w:tcPr>
            <w:tcW w:w="1240" w:type="dxa"/>
            <w:tcBorders>
              <w:top w:val="nil"/>
              <w:left w:val="nil"/>
              <w:bottom w:val="nil"/>
              <w:right w:val="nil"/>
            </w:tcBorders>
            <w:vAlign w:val="bottom"/>
          </w:tcPr>
          <w:p w14:paraId="0D251F6E" w14:textId="77777777" w:rsidR="008E29D1" w:rsidRPr="00754BFA" w:rsidRDefault="008E29D1" w:rsidP="008E29D1">
            <w:pPr>
              <w:jc w:val="right"/>
              <w:rPr>
                <w:rFonts w:ascii="Arial" w:hAnsi="Arial" w:cs="Arial"/>
                <w:i/>
                <w:iCs/>
                <w:color w:val="000000"/>
              </w:rPr>
            </w:pPr>
            <w:r w:rsidRPr="00754BFA">
              <w:rPr>
                <w:rFonts w:ascii="Arial" w:hAnsi="Arial" w:cs="Arial"/>
                <w:i/>
                <w:iCs/>
                <w:color w:val="000000"/>
              </w:rPr>
              <w:t>97</w:t>
            </w:r>
          </w:p>
        </w:tc>
      </w:tr>
      <w:tr w:rsidR="008E29D1" w:rsidRPr="00754BFA" w14:paraId="3AF57C03" w14:textId="77777777" w:rsidTr="00754BFA">
        <w:trPr>
          <w:trHeight w:val="300"/>
        </w:trPr>
        <w:tc>
          <w:tcPr>
            <w:tcW w:w="3261" w:type="dxa"/>
            <w:tcBorders>
              <w:top w:val="nil"/>
              <w:left w:val="nil"/>
              <w:bottom w:val="nil"/>
              <w:right w:val="nil"/>
            </w:tcBorders>
            <w:noWrap/>
            <w:vAlign w:val="bottom"/>
            <w:hideMark/>
          </w:tcPr>
          <w:p w14:paraId="27942383" w14:textId="77777777" w:rsidR="008E29D1" w:rsidRPr="00754BFA" w:rsidRDefault="008E29D1" w:rsidP="008E29D1">
            <w:pPr>
              <w:rPr>
                <w:rFonts w:ascii="Arial" w:hAnsi="Arial" w:cs="Arial"/>
                <w:color w:val="000000"/>
              </w:rPr>
            </w:pPr>
            <w:r w:rsidRPr="00754BFA">
              <w:rPr>
                <w:rFonts w:ascii="Arial" w:hAnsi="Arial" w:cs="Arial"/>
                <w:color w:val="000000"/>
              </w:rPr>
              <w:t>Harvest Festival</w:t>
            </w:r>
          </w:p>
        </w:tc>
        <w:tc>
          <w:tcPr>
            <w:tcW w:w="999" w:type="dxa"/>
            <w:tcBorders>
              <w:top w:val="nil"/>
              <w:left w:val="nil"/>
              <w:bottom w:val="nil"/>
              <w:right w:val="nil"/>
            </w:tcBorders>
            <w:noWrap/>
            <w:vAlign w:val="bottom"/>
          </w:tcPr>
          <w:p w14:paraId="79232709" w14:textId="77777777" w:rsidR="008E29D1" w:rsidRPr="00754BFA" w:rsidRDefault="00B77B3E" w:rsidP="008E29D1">
            <w:pPr>
              <w:jc w:val="right"/>
              <w:rPr>
                <w:rFonts w:ascii="Arial" w:hAnsi="Arial" w:cs="Arial"/>
                <w:color w:val="000000"/>
              </w:rPr>
            </w:pPr>
            <w:r w:rsidRPr="00754BFA">
              <w:rPr>
                <w:rFonts w:ascii="Arial" w:hAnsi="Arial" w:cs="Arial"/>
                <w:color w:val="000000"/>
              </w:rPr>
              <w:t>81</w:t>
            </w:r>
          </w:p>
        </w:tc>
        <w:tc>
          <w:tcPr>
            <w:tcW w:w="1240" w:type="dxa"/>
            <w:tcBorders>
              <w:top w:val="nil"/>
              <w:left w:val="nil"/>
              <w:bottom w:val="nil"/>
              <w:right w:val="nil"/>
            </w:tcBorders>
            <w:vAlign w:val="bottom"/>
          </w:tcPr>
          <w:p w14:paraId="549D8B4A" w14:textId="77777777" w:rsidR="008E29D1" w:rsidRPr="00754BFA" w:rsidRDefault="008E29D1" w:rsidP="008E29D1">
            <w:pPr>
              <w:jc w:val="right"/>
              <w:rPr>
                <w:rFonts w:ascii="Arial" w:hAnsi="Arial" w:cs="Arial"/>
                <w:i/>
                <w:iCs/>
                <w:color w:val="000000"/>
              </w:rPr>
            </w:pPr>
            <w:r w:rsidRPr="00754BFA">
              <w:rPr>
                <w:rFonts w:ascii="Arial" w:hAnsi="Arial" w:cs="Arial"/>
                <w:i/>
                <w:iCs/>
                <w:color w:val="000000"/>
              </w:rPr>
              <w:t>121</w:t>
            </w:r>
          </w:p>
        </w:tc>
      </w:tr>
      <w:tr w:rsidR="008E29D1" w:rsidRPr="00754BFA" w14:paraId="6D54CC31" w14:textId="77777777" w:rsidTr="00754BFA">
        <w:trPr>
          <w:trHeight w:val="300"/>
        </w:trPr>
        <w:tc>
          <w:tcPr>
            <w:tcW w:w="3261" w:type="dxa"/>
            <w:tcBorders>
              <w:top w:val="nil"/>
              <w:left w:val="nil"/>
              <w:bottom w:val="nil"/>
              <w:right w:val="nil"/>
            </w:tcBorders>
            <w:noWrap/>
            <w:vAlign w:val="bottom"/>
            <w:hideMark/>
          </w:tcPr>
          <w:p w14:paraId="76A348AB" w14:textId="77777777" w:rsidR="008E29D1" w:rsidRPr="00754BFA" w:rsidRDefault="008E29D1" w:rsidP="008E29D1">
            <w:pPr>
              <w:rPr>
                <w:rFonts w:ascii="Arial" w:hAnsi="Arial" w:cs="Arial"/>
                <w:color w:val="000000"/>
              </w:rPr>
            </w:pPr>
            <w:r w:rsidRPr="00754BFA">
              <w:rPr>
                <w:rFonts w:ascii="Arial" w:hAnsi="Arial" w:cs="Arial"/>
                <w:color w:val="000000"/>
              </w:rPr>
              <w:t>Christmas Day</w:t>
            </w:r>
          </w:p>
        </w:tc>
        <w:tc>
          <w:tcPr>
            <w:tcW w:w="999" w:type="dxa"/>
            <w:tcBorders>
              <w:top w:val="nil"/>
              <w:left w:val="nil"/>
              <w:bottom w:val="nil"/>
              <w:right w:val="nil"/>
            </w:tcBorders>
            <w:noWrap/>
            <w:vAlign w:val="bottom"/>
          </w:tcPr>
          <w:p w14:paraId="7127B032" w14:textId="77777777" w:rsidR="008E29D1" w:rsidRPr="00754BFA" w:rsidRDefault="00B77B3E" w:rsidP="008E29D1">
            <w:pPr>
              <w:jc w:val="right"/>
              <w:rPr>
                <w:rFonts w:ascii="Arial" w:hAnsi="Arial" w:cs="Arial"/>
                <w:color w:val="000000"/>
              </w:rPr>
            </w:pPr>
            <w:r w:rsidRPr="00754BFA">
              <w:rPr>
                <w:rFonts w:ascii="Arial" w:hAnsi="Arial" w:cs="Arial"/>
                <w:color w:val="000000"/>
              </w:rPr>
              <w:t>108</w:t>
            </w:r>
          </w:p>
        </w:tc>
        <w:tc>
          <w:tcPr>
            <w:tcW w:w="1240" w:type="dxa"/>
            <w:tcBorders>
              <w:top w:val="nil"/>
              <w:left w:val="nil"/>
              <w:bottom w:val="nil"/>
              <w:right w:val="nil"/>
            </w:tcBorders>
            <w:vAlign w:val="bottom"/>
          </w:tcPr>
          <w:p w14:paraId="1A9F538B" w14:textId="77777777" w:rsidR="008E29D1" w:rsidRPr="00754BFA" w:rsidRDefault="008E29D1" w:rsidP="008E29D1">
            <w:pPr>
              <w:jc w:val="right"/>
              <w:rPr>
                <w:rFonts w:ascii="Arial" w:hAnsi="Arial" w:cs="Arial"/>
                <w:i/>
                <w:iCs/>
                <w:color w:val="000000"/>
              </w:rPr>
            </w:pPr>
            <w:r w:rsidRPr="00754BFA">
              <w:rPr>
                <w:rFonts w:ascii="Arial" w:hAnsi="Arial" w:cs="Arial"/>
                <w:i/>
                <w:iCs/>
                <w:color w:val="000000"/>
              </w:rPr>
              <w:t>135</w:t>
            </w:r>
          </w:p>
        </w:tc>
      </w:tr>
      <w:tr w:rsidR="008315C1" w:rsidRPr="00754BFA" w14:paraId="418570E4" w14:textId="77777777" w:rsidTr="00754BFA">
        <w:trPr>
          <w:trHeight w:val="300"/>
        </w:trPr>
        <w:tc>
          <w:tcPr>
            <w:tcW w:w="3261" w:type="dxa"/>
            <w:tcBorders>
              <w:top w:val="nil"/>
              <w:left w:val="nil"/>
              <w:bottom w:val="nil"/>
              <w:right w:val="nil"/>
            </w:tcBorders>
            <w:noWrap/>
            <w:vAlign w:val="bottom"/>
          </w:tcPr>
          <w:p w14:paraId="692A65B1" w14:textId="77777777" w:rsidR="008315C1" w:rsidRPr="00754BFA" w:rsidRDefault="008315C1" w:rsidP="008315C1">
            <w:pPr>
              <w:rPr>
                <w:rFonts w:ascii="Arial" w:hAnsi="Arial" w:cs="Arial"/>
                <w:color w:val="000000"/>
              </w:rPr>
            </w:pPr>
            <w:r w:rsidRPr="00754BFA">
              <w:rPr>
                <w:rFonts w:ascii="Arial" w:hAnsi="Arial" w:cs="Arial"/>
                <w:color w:val="000000"/>
              </w:rPr>
              <w:t>Advent Carols</w:t>
            </w:r>
          </w:p>
        </w:tc>
        <w:tc>
          <w:tcPr>
            <w:tcW w:w="999" w:type="dxa"/>
            <w:tcBorders>
              <w:top w:val="nil"/>
              <w:left w:val="nil"/>
              <w:bottom w:val="nil"/>
              <w:right w:val="nil"/>
            </w:tcBorders>
            <w:noWrap/>
            <w:vAlign w:val="bottom"/>
          </w:tcPr>
          <w:p w14:paraId="1A8C14BD" w14:textId="77777777" w:rsidR="008315C1" w:rsidRPr="00754BFA" w:rsidRDefault="00B77B3E" w:rsidP="008315C1">
            <w:pPr>
              <w:jc w:val="right"/>
              <w:rPr>
                <w:rFonts w:ascii="Arial" w:hAnsi="Arial" w:cs="Arial"/>
                <w:color w:val="000000"/>
              </w:rPr>
            </w:pPr>
            <w:r w:rsidRPr="00754BFA">
              <w:rPr>
                <w:rFonts w:ascii="Arial" w:hAnsi="Arial" w:cs="Arial"/>
                <w:color w:val="000000"/>
              </w:rPr>
              <w:t>87</w:t>
            </w:r>
          </w:p>
        </w:tc>
        <w:tc>
          <w:tcPr>
            <w:tcW w:w="1240" w:type="dxa"/>
            <w:tcBorders>
              <w:top w:val="nil"/>
              <w:left w:val="nil"/>
              <w:bottom w:val="nil"/>
              <w:right w:val="nil"/>
            </w:tcBorders>
            <w:vAlign w:val="bottom"/>
          </w:tcPr>
          <w:p w14:paraId="0B045D8C" w14:textId="77777777" w:rsidR="008315C1" w:rsidRPr="00754BFA" w:rsidRDefault="008315C1" w:rsidP="008315C1">
            <w:pPr>
              <w:jc w:val="right"/>
              <w:rPr>
                <w:rFonts w:ascii="Arial" w:hAnsi="Arial" w:cs="Arial"/>
                <w:i/>
                <w:iCs/>
                <w:color w:val="000000"/>
              </w:rPr>
            </w:pPr>
            <w:r w:rsidRPr="00754BFA">
              <w:rPr>
                <w:rFonts w:ascii="Arial" w:hAnsi="Arial" w:cs="Arial"/>
                <w:color w:val="000000"/>
              </w:rPr>
              <w:t>126</w:t>
            </w:r>
          </w:p>
        </w:tc>
      </w:tr>
      <w:tr w:rsidR="008315C1" w:rsidRPr="00754BFA" w14:paraId="3D05FC53" w14:textId="77777777" w:rsidTr="00754BFA">
        <w:trPr>
          <w:trHeight w:val="300"/>
        </w:trPr>
        <w:tc>
          <w:tcPr>
            <w:tcW w:w="3261" w:type="dxa"/>
            <w:tcBorders>
              <w:top w:val="nil"/>
              <w:left w:val="nil"/>
              <w:bottom w:val="nil"/>
              <w:right w:val="nil"/>
            </w:tcBorders>
            <w:noWrap/>
            <w:vAlign w:val="bottom"/>
          </w:tcPr>
          <w:p w14:paraId="3748BB09" w14:textId="77777777" w:rsidR="008315C1" w:rsidRPr="00754BFA" w:rsidRDefault="008315C1" w:rsidP="008315C1">
            <w:pPr>
              <w:rPr>
                <w:rFonts w:ascii="Arial" w:hAnsi="Arial" w:cs="Arial"/>
                <w:color w:val="000000"/>
              </w:rPr>
            </w:pPr>
            <w:r w:rsidRPr="00754BFA">
              <w:rPr>
                <w:rFonts w:ascii="Arial" w:hAnsi="Arial" w:cs="Arial"/>
                <w:color w:val="000000"/>
              </w:rPr>
              <w:t>Nine Lessons</w:t>
            </w:r>
          </w:p>
        </w:tc>
        <w:tc>
          <w:tcPr>
            <w:tcW w:w="999" w:type="dxa"/>
            <w:tcBorders>
              <w:top w:val="nil"/>
              <w:left w:val="nil"/>
              <w:bottom w:val="nil"/>
              <w:right w:val="nil"/>
            </w:tcBorders>
            <w:noWrap/>
            <w:vAlign w:val="bottom"/>
          </w:tcPr>
          <w:p w14:paraId="7C3C2ACC" w14:textId="77777777" w:rsidR="008315C1" w:rsidRPr="00754BFA" w:rsidRDefault="00B77B3E" w:rsidP="008315C1">
            <w:pPr>
              <w:jc w:val="right"/>
              <w:rPr>
                <w:rFonts w:ascii="Arial" w:hAnsi="Arial" w:cs="Arial"/>
                <w:color w:val="000000"/>
              </w:rPr>
            </w:pPr>
            <w:r w:rsidRPr="00754BFA">
              <w:rPr>
                <w:rFonts w:ascii="Arial" w:hAnsi="Arial" w:cs="Arial"/>
                <w:color w:val="000000"/>
              </w:rPr>
              <w:t>164</w:t>
            </w:r>
          </w:p>
        </w:tc>
        <w:tc>
          <w:tcPr>
            <w:tcW w:w="1240" w:type="dxa"/>
            <w:tcBorders>
              <w:top w:val="nil"/>
              <w:left w:val="nil"/>
              <w:bottom w:val="nil"/>
              <w:right w:val="nil"/>
            </w:tcBorders>
            <w:vAlign w:val="bottom"/>
          </w:tcPr>
          <w:p w14:paraId="2B42CED8" w14:textId="77777777" w:rsidR="008315C1" w:rsidRPr="00754BFA" w:rsidRDefault="008315C1" w:rsidP="008315C1">
            <w:pPr>
              <w:jc w:val="right"/>
              <w:rPr>
                <w:rFonts w:ascii="Arial" w:hAnsi="Arial" w:cs="Arial"/>
                <w:i/>
                <w:iCs/>
                <w:color w:val="000000"/>
              </w:rPr>
            </w:pPr>
            <w:r w:rsidRPr="00754BFA">
              <w:rPr>
                <w:rFonts w:ascii="Arial" w:hAnsi="Arial" w:cs="Arial"/>
                <w:color w:val="000000"/>
              </w:rPr>
              <w:t>172</w:t>
            </w:r>
          </w:p>
        </w:tc>
      </w:tr>
      <w:tr w:rsidR="008315C1" w:rsidRPr="00754BFA" w14:paraId="049DDDA4" w14:textId="77777777" w:rsidTr="00754BFA">
        <w:trPr>
          <w:trHeight w:val="300"/>
        </w:trPr>
        <w:tc>
          <w:tcPr>
            <w:tcW w:w="3261" w:type="dxa"/>
            <w:tcBorders>
              <w:top w:val="nil"/>
              <w:left w:val="nil"/>
              <w:bottom w:val="nil"/>
              <w:right w:val="nil"/>
            </w:tcBorders>
            <w:noWrap/>
            <w:vAlign w:val="bottom"/>
          </w:tcPr>
          <w:p w14:paraId="29ADDD69" w14:textId="77777777" w:rsidR="008315C1" w:rsidRPr="00754BFA" w:rsidRDefault="008315C1" w:rsidP="008315C1">
            <w:pPr>
              <w:rPr>
                <w:rFonts w:ascii="Arial" w:hAnsi="Arial" w:cs="Arial"/>
                <w:color w:val="000000"/>
              </w:rPr>
            </w:pPr>
            <w:r w:rsidRPr="00754BFA">
              <w:rPr>
                <w:rFonts w:ascii="Arial" w:hAnsi="Arial" w:cs="Arial"/>
                <w:color w:val="000000"/>
              </w:rPr>
              <w:t>Christingle &amp; Crib Service</w:t>
            </w:r>
          </w:p>
        </w:tc>
        <w:tc>
          <w:tcPr>
            <w:tcW w:w="999" w:type="dxa"/>
            <w:tcBorders>
              <w:top w:val="nil"/>
              <w:left w:val="nil"/>
              <w:bottom w:val="nil"/>
              <w:right w:val="nil"/>
            </w:tcBorders>
            <w:noWrap/>
            <w:vAlign w:val="bottom"/>
          </w:tcPr>
          <w:p w14:paraId="0E13D625" w14:textId="77777777" w:rsidR="008315C1" w:rsidRPr="00754BFA" w:rsidRDefault="00B77B3E" w:rsidP="008315C1">
            <w:pPr>
              <w:jc w:val="right"/>
              <w:rPr>
                <w:rFonts w:ascii="Arial" w:hAnsi="Arial" w:cs="Arial"/>
                <w:color w:val="000000"/>
              </w:rPr>
            </w:pPr>
            <w:r w:rsidRPr="00754BFA">
              <w:rPr>
                <w:rFonts w:ascii="Arial" w:hAnsi="Arial" w:cs="Arial"/>
                <w:color w:val="000000"/>
              </w:rPr>
              <w:t>228</w:t>
            </w:r>
          </w:p>
        </w:tc>
        <w:tc>
          <w:tcPr>
            <w:tcW w:w="1240" w:type="dxa"/>
            <w:tcBorders>
              <w:top w:val="nil"/>
              <w:left w:val="nil"/>
              <w:bottom w:val="nil"/>
              <w:right w:val="nil"/>
            </w:tcBorders>
            <w:vAlign w:val="bottom"/>
          </w:tcPr>
          <w:p w14:paraId="2A0B0A7B" w14:textId="77777777" w:rsidR="008315C1" w:rsidRPr="00754BFA" w:rsidRDefault="008315C1" w:rsidP="008315C1">
            <w:pPr>
              <w:jc w:val="right"/>
              <w:rPr>
                <w:rFonts w:ascii="Arial" w:hAnsi="Arial" w:cs="Arial"/>
                <w:i/>
                <w:iCs/>
                <w:color w:val="000000"/>
              </w:rPr>
            </w:pPr>
            <w:r w:rsidRPr="00754BFA">
              <w:rPr>
                <w:rFonts w:ascii="Arial" w:hAnsi="Arial" w:cs="Arial"/>
                <w:color w:val="000000"/>
              </w:rPr>
              <w:t>256</w:t>
            </w:r>
          </w:p>
        </w:tc>
      </w:tr>
      <w:tr w:rsidR="008315C1" w:rsidRPr="00754BFA" w14:paraId="1E4BFCA2" w14:textId="77777777" w:rsidTr="00754BFA">
        <w:trPr>
          <w:trHeight w:val="300"/>
        </w:trPr>
        <w:tc>
          <w:tcPr>
            <w:tcW w:w="3261" w:type="dxa"/>
            <w:tcBorders>
              <w:top w:val="nil"/>
              <w:left w:val="nil"/>
              <w:bottom w:val="nil"/>
              <w:right w:val="nil"/>
            </w:tcBorders>
            <w:noWrap/>
            <w:vAlign w:val="bottom"/>
          </w:tcPr>
          <w:p w14:paraId="374C7E99" w14:textId="77777777" w:rsidR="008315C1" w:rsidRPr="00754BFA" w:rsidRDefault="008315C1" w:rsidP="008315C1">
            <w:pPr>
              <w:rPr>
                <w:rFonts w:ascii="Arial" w:hAnsi="Arial" w:cs="Arial"/>
                <w:color w:val="000000"/>
              </w:rPr>
            </w:pPr>
            <w:r w:rsidRPr="00754BFA">
              <w:rPr>
                <w:rFonts w:ascii="Arial" w:hAnsi="Arial" w:cs="Arial"/>
                <w:color w:val="000000"/>
              </w:rPr>
              <w:t>Midnight Mass</w:t>
            </w:r>
          </w:p>
        </w:tc>
        <w:tc>
          <w:tcPr>
            <w:tcW w:w="999" w:type="dxa"/>
            <w:tcBorders>
              <w:top w:val="nil"/>
              <w:left w:val="nil"/>
              <w:bottom w:val="nil"/>
              <w:right w:val="nil"/>
            </w:tcBorders>
            <w:noWrap/>
            <w:vAlign w:val="bottom"/>
          </w:tcPr>
          <w:p w14:paraId="0CA178E5" w14:textId="77777777" w:rsidR="008315C1" w:rsidRPr="00754BFA" w:rsidRDefault="00B77B3E" w:rsidP="008315C1">
            <w:pPr>
              <w:jc w:val="right"/>
              <w:rPr>
                <w:rFonts w:ascii="Arial" w:hAnsi="Arial" w:cs="Arial"/>
                <w:color w:val="000000"/>
              </w:rPr>
            </w:pPr>
            <w:r w:rsidRPr="00754BFA">
              <w:rPr>
                <w:rFonts w:ascii="Arial" w:hAnsi="Arial" w:cs="Arial"/>
                <w:color w:val="000000"/>
              </w:rPr>
              <w:t>119</w:t>
            </w:r>
          </w:p>
        </w:tc>
        <w:tc>
          <w:tcPr>
            <w:tcW w:w="1240" w:type="dxa"/>
            <w:tcBorders>
              <w:top w:val="nil"/>
              <w:left w:val="nil"/>
              <w:bottom w:val="nil"/>
              <w:right w:val="nil"/>
            </w:tcBorders>
            <w:vAlign w:val="bottom"/>
          </w:tcPr>
          <w:p w14:paraId="29A79D58" w14:textId="77777777" w:rsidR="008315C1" w:rsidRPr="00754BFA" w:rsidRDefault="008315C1" w:rsidP="008315C1">
            <w:pPr>
              <w:jc w:val="right"/>
              <w:rPr>
                <w:rFonts w:ascii="Arial" w:hAnsi="Arial" w:cs="Arial"/>
                <w:i/>
                <w:iCs/>
                <w:color w:val="000000"/>
              </w:rPr>
            </w:pPr>
            <w:r w:rsidRPr="00754BFA">
              <w:rPr>
                <w:rFonts w:ascii="Arial" w:hAnsi="Arial" w:cs="Arial"/>
                <w:color w:val="000000"/>
              </w:rPr>
              <w:t>110</w:t>
            </w:r>
          </w:p>
        </w:tc>
      </w:tr>
    </w:tbl>
    <w:p w14:paraId="64278726" w14:textId="77777777" w:rsidR="00AD594F" w:rsidRPr="00A07609" w:rsidRDefault="00AD594F" w:rsidP="00AC3CDD">
      <w:pPr>
        <w:pStyle w:val="Default"/>
        <w:rPr>
          <w:rFonts w:ascii="Arial" w:hAnsi="Arial" w:cs="Arial"/>
          <w:sz w:val="24"/>
          <w:szCs w:val="24"/>
        </w:rPr>
      </w:pPr>
    </w:p>
    <w:p w14:paraId="5B78B4C3" w14:textId="77777777" w:rsidR="00AE6A23" w:rsidRPr="00A07609" w:rsidRDefault="00AE6A23" w:rsidP="00AC3CDD">
      <w:pPr>
        <w:pStyle w:val="Default"/>
        <w:ind w:firstLine="720"/>
        <w:rPr>
          <w:rFonts w:ascii="Arial" w:hAnsi="Arial" w:cs="Arial"/>
          <w:sz w:val="24"/>
          <w:szCs w:val="24"/>
        </w:rPr>
      </w:pPr>
    </w:p>
    <w:p w14:paraId="40BB95A0" w14:textId="77777777" w:rsidR="00AD594F" w:rsidRPr="00A07609" w:rsidRDefault="00AD594F" w:rsidP="00AE6A23">
      <w:pPr>
        <w:pStyle w:val="Default"/>
        <w:rPr>
          <w:rFonts w:ascii="Arial" w:hAnsi="Arial" w:cs="Arial"/>
          <w:sz w:val="24"/>
          <w:szCs w:val="24"/>
        </w:rPr>
      </w:pPr>
    </w:p>
    <w:p w14:paraId="7767ED78" w14:textId="77777777" w:rsidR="00AD594F" w:rsidRPr="00A07609" w:rsidRDefault="00AD594F" w:rsidP="00AE6A23">
      <w:pPr>
        <w:pStyle w:val="Default"/>
        <w:rPr>
          <w:rFonts w:ascii="Arial" w:hAnsi="Arial" w:cs="Arial"/>
          <w:sz w:val="24"/>
          <w:szCs w:val="24"/>
        </w:rPr>
      </w:pPr>
    </w:p>
    <w:p w14:paraId="690E0655" w14:textId="77777777" w:rsidR="00AD594F" w:rsidRPr="00A07609" w:rsidRDefault="00AD594F" w:rsidP="00AE6A23">
      <w:pPr>
        <w:pStyle w:val="Default"/>
        <w:rPr>
          <w:rFonts w:ascii="Arial" w:hAnsi="Arial" w:cs="Arial"/>
          <w:sz w:val="24"/>
          <w:szCs w:val="24"/>
        </w:rPr>
      </w:pPr>
    </w:p>
    <w:p w14:paraId="5A15E0E4" w14:textId="77777777" w:rsidR="00AD594F" w:rsidRPr="00A07609" w:rsidRDefault="00AD594F" w:rsidP="00AE6A23">
      <w:pPr>
        <w:pStyle w:val="Default"/>
        <w:rPr>
          <w:rFonts w:ascii="Arial" w:hAnsi="Arial" w:cs="Arial"/>
          <w:sz w:val="24"/>
          <w:szCs w:val="24"/>
        </w:rPr>
      </w:pPr>
    </w:p>
    <w:p w14:paraId="146167E4" w14:textId="77777777" w:rsidR="00AD594F" w:rsidRPr="00A07609" w:rsidRDefault="00AD594F" w:rsidP="00AE6A23">
      <w:pPr>
        <w:pStyle w:val="Default"/>
        <w:rPr>
          <w:rFonts w:ascii="Arial" w:hAnsi="Arial" w:cs="Arial"/>
          <w:sz w:val="24"/>
          <w:szCs w:val="24"/>
        </w:rPr>
      </w:pPr>
    </w:p>
    <w:p w14:paraId="77DB603B" w14:textId="77777777" w:rsidR="00AD594F" w:rsidRPr="00A07609" w:rsidRDefault="00AD594F" w:rsidP="00AE6A23">
      <w:pPr>
        <w:pStyle w:val="Default"/>
        <w:rPr>
          <w:rFonts w:ascii="Arial" w:hAnsi="Arial" w:cs="Arial"/>
          <w:sz w:val="24"/>
          <w:szCs w:val="24"/>
        </w:rPr>
      </w:pPr>
    </w:p>
    <w:p w14:paraId="36079F6F" w14:textId="77777777" w:rsidR="008315C1" w:rsidRDefault="008315C1" w:rsidP="00437FC7">
      <w:pPr>
        <w:pStyle w:val="Default"/>
        <w:jc w:val="both"/>
        <w:rPr>
          <w:rFonts w:ascii="Arial" w:hAnsi="Arial" w:cs="Arial"/>
          <w:sz w:val="24"/>
          <w:szCs w:val="24"/>
        </w:rPr>
      </w:pPr>
    </w:p>
    <w:p w14:paraId="5D7C43A8" w14:textId="77777777" w:rsidR="008315C1" w:rsidRDefault="008315C1" w:rsidP="00437FC7">
      <w:pPr>
        <w:pStyle w:val="Default"/>
        <w:jc w:val="both"/>
        <w:rPr>
          <w:rFonts w:ascii="Arial" w:hAnsi="Arial" w:cs="Arial"/>
          <w:sz w:val="24"/>
          <w:szCs w:val="24"/>
        </w:rPr>
      </w:pPr>
    </w:p>
    <w:p w14:paraId="033C782D" w14:textId="77777777" w:rsidR="008315C1" w:rsidRDefault="008315C1" w:rsidP="00437FC7">
      <w:pPr>
        <w:pStyle w:val="Default"/>
        <w:jc w:val="both"/>
        <w:rPr>
          <w:rFonts w:ascii="Arial" w:hAnsi="Arial" w:cs="Arial"/>
          <w:sz w:val="24"/>
          <w:szCs w:val="24"/>
        </w:rPr>
      </w:pPr>
    </w:p>
    <w:p w14:paraId="41DAF84A" w14:textId="77777777" w:rsidR="008315C1" w:rsidRDefault="008315C1" w:rsidP="00437FC7">
      <w:pPr>
        <w:pStyle w:val="Default"/>
        <w:jc w:val="both"/>
        <w:rPr>
          <w:rFonts w:ascii="Arial" w:hAnsi="Arial" w:cs="Arial"/>
          <w:sz w:val="24"/>
          <w:szCs w:val="24"/>
        </w:rPr>
      </w:pPr>
    </w:p>
    <w:p w14:paraId="08741398" w14:textId="77777777" w:rsidR="000F03B0" w:rsidRDefault="008315C1" w:rsidP="002F00A0">
      <w:pPr>
        <w:jc w:val="both"/>
        <w:rPr>
          <w:rFonts w:ascii="Arial" w:hAnsi="Arial" w:cs="Arial"/>
        </w:rPr>
      </w:pPr>
      <w:r>
        <w:rPr>
          <w:rFonts w:ascii="Arial" w:hAnsi="Arial" w:cs="Arial"/>
        </w:rPr>
        <w:t xml:space="preserve">Following the preparation of the new </w:t>
      </w:r>
      <w:r w:rsidR="000F03B0" w:rsidRPr="00A07609">
        <w:rPr>
          <w:rFonts w:ascii="Arial" w:hAnsi="Arial" w:cs="Arial"/>
        </w:rPr>
        <w:t>Electoral Roll</w:t>
      </w:r>
      <w:r>
        <w:rPr>
          <w:rFonts w:ascii="Arial" w:hAnsi="Arial" w:cs="Arial"/>
        </w:rPr>
        <w:t xml:space="preserve"> in April 2025, numbers </w:t>
      </w:r>
      <w:r w:rsidR="00445D0A">
        <w:rPr>
          <w:rFonts w:ascii="Arial" w:hAnsi="Arial" w:cs="Arial"/>
        </w:rPr>
        <w:t xml:space="preserve">reduced </w:t>
      </w:r>
      <w:r w:rsidR="000F03B0" w:rsidRPr="00A07609">
        <w:rPr>
          <w:rFonts w:ascii="Arial" w:hAnsi="Arial" w:cs="Arial"/>
        </w:rPr>
        <w:t xml:space="preserve">from </w:t>
      </w:r>
      <w:r>
        <w:rPr>
          <w:rFonts w:ascii="Arial" w:hAnsi="Arial" w:cs="Arial"/>
        </w:rPr>
        <w:t>168</w:t>
      </w:r>
      <w:r w:rsidR="000F03B0" w:rsidRPr="00A07609">
        <w:rPr>
          <w:rFonts w:ascii="Arial" w:hAnsi="Arial" w:cs="Arial"/>
        </w:rPr>
        <w:t xml:space="preserve"> to </w:t>
      </w:r>
      <w:r w:rsidR="00445D0A">
        <w:rPr>
          <w:rFonts w:ascii="Arial" w:hAnsi="Arial" w:cs="Arial"/>
        </w:rPr>
        <w:t xml:space="preserve">115 </w:t>
      </w:r>
      <w:r w:rsidR="000F03B0" w:rsidRPr="00A07609">
        <w:rPr>
          <w:rFonts w:ascii="Arial" w:hAnsi="Arial" w:cs="Arial"/>
        </w:rPr>
        <w:t>as of 31 December 202</w:t>
      </w:r>
      <w:r>
        <w:rPr>
          <w:rFonts w:ascii="Arial" w:hAnsi="Arial" w:cs="Arial"/>
        </w:rPr>
        <w:t>5</w:t>
      </w:r>
      <w:r w:rsidR="000F03B0" w:rsidRPr="00A07609">
        <w:rPr>
          <w:rFonts w:ascii="Arial" w:hAnsi="Arial" w:cs="Arial"/>
        </w:rPr>
        <w:t>.</w:t>
      </w:r>
    </w:p>
    <w:p w14:paraId="68205721" w14:textId="77777777" w:rsidR="00754BFA" w:rsidRDefault="00754BFA" w:rsidP="002F00A0">
      <w:pPr>
        <w:jc w:val="both"/>
        <w:rPr>
          <w:rFonts w:ascii="Arial" w:hAnsi="Arial" w:cs="Arial"/>
        </w:rPr>
      </w:pPr>
    </w:p>
    <w:p w14:paraId="3BBB6D92" w14:textId="77777777" w:rsidR="00754BFA" w:rsidRPr="00A07609" w:rsidRDefault="00754BFA" w:rsidP="002F00A0">
      <w:pPr>
        <w:jc w:val="both"/>
        <w:rPr>
          <w:rFonts w:ascii="Arial" w:hAnsi="Arial" w:cs="Arial"/>
        </w:rPr>
      </w:pPr>
      <w:r>
        <w:rPr>
          <w:rFonts w:ascii="Arial" w:hAnsi="Arial" w:cs="Arial"/>
        </w:rPr>
        <w:t xml:space="preserve">Four social events were held during the year – two quizzes, our first Art Festival and the regular annual Christmas Tree Festival. All were well attended and served as good outreach events, as well as raising funds for the church. </w:t>
      </w:r>
    </w:p>
    <w:p w14:paraId="2067590D" w14:textId="77777777" w:rsidR="00AC3CDD" w:rsidRPr="00A07609" w:rsidRDefault="00AC3CDD" w:rsidP="002F00A0">
      <w:pPr>
        <w:jc w:val="both"/>
        <w:rPr>
          <w:rFonts w:ascii="Arial" w:hAnsi="Arial" w:cs="Arial"/>
        </w:rPr>
      </w:pPr>
    </w:p>
    <w:p w14:paraId="37D0077D" w14:textId="77777777" w:rsidR="00AC3CDD" w:rsidRDefault="00AC3CDD" w:rsidP="00AC3CDD">
      <w:pPr>
        <w:pStyle w:val="Default"/>
        <w:rPr>
          <w:rFonts w:ascii="Arial" w:hAnsi="Arial" w:cs="Arial"/>
          <w:szCs w:val="24"/>
        </w:rPr>
      </w:pPr>
    </w:p>
    <w:p w14:paraId="42BC0FFD" w14:textId="77777777" w:rsidR="00842574" w:rsidRDefault="00842574" w:rsidP="00AC3CDD">
      <w:pPr>
        <w:pStyle w:val="Default"/>
        <w:rPr>
          <w:rFonts w:ascii="Arial" w:hAnsi="Arial" w:cs="Arial"/>
          <w:szCs w:val="24"/>
        </w:rPr>
      </w:pPr>
    </w:p>
    <w:p w14:paraId="43BE44FC" w14:textId="77777777" w:rsidR="00842574" w:rsidRDefault="00842574" w:rsidP="00AC3CDD">
      <w:pPr>
        <w:pStyle w:val="Default"/>
        <w:rPr>
          <w:rFonts w:ascii="Arial" w:hAnsi="Arial" w:cs="Arial"/>
          <w:szCs w:val="24"/>
        </w:rPr>
      </w:pPr>
    </w:p>
    <w:p w14:paraId="75695CD9" w14:textId="77777777" w:rsidR="00842574" w:rsidRDefault="00842574" w:rsidP="00AC3CDD">
      <w:pPr>
        <w:pStyle w:val="Default"/>
        <w:rPr>
          <w:rFonts w:ascii="Arial" w:hAnsi="Arial" w:cs="Arial"/>
          <w:szCs w:val="24"/>
        </w:rPr>
      </w:pPr>
    </w:p>
    <w:p w14:paraId="661BE0D9" w14:textId="77777777" w:rsidR="00842574" w:rsidRDefault="00842574" w:rsidP="00AC3CDD">
      <w:pPr>
        <w:pStyle w:val="Default"/>
        <w:rPr>
          <w:rFonts w:ascii="Arial" w:hAnsi="Arial" w:cs="Arial"/>
          <w:szCs w:val="24"/>
        </w:rPr>
      </w:pPr>
    </w:p>
    <w:p w14:paraId="568DD3F3" w14:textId="77777777" w:rsidR="00842574" w:rsidRPr="00A07609" w:rsidRDefault="00842574" w:rsidP="00AC3CDD">
      <w:pPr>
        <w:pStyle w:val="Default"/>
        <w:rPr>
          <w:rFonts w:ascii="Arial" w:hAnsi="Arial" w:cs="Arial"/>
          <w:szCs w:val="24"/>
        </w:rPr>
      </w:pPr>
    </w:p>
    <w:p w14:paraId="1A08F96E" w14:textId="77777777" w:rsidR="00AC3CDD" w:rsidRPr="002F00A0" w:rsidRDefault="00AC3CDD" w:rsidP="002F00A0">
      <w:pPr>
        <w:pStyle w:val="Default"/>
        <w:numPr>
          <w:ilvl w:val="0"/>
          <w:numId w:val="22"/>
        </w:numPr>
        <w:ind w:left="284" w:hanging="284"/>
        <w:rPr>
          <w:rFonts w:ascii="Arial" w:hAnsi="Arial" w:cs="Arial"/>
          <w:b/>
          <w:bCs/>
          <w:sz w:val="24"/>
          <w:szCs w:val="24"/>
          <w:lang w:val="en-GB"/>
        </w:rPr>
      </w:pPr>
      <w:r w:rsidRPr="002F00A0">
        <w:rPr>
          <w:rFonts w:ascii="Arial" w:hAnsi="Arial" w:cs="Arial"/>
          <w:b/>
          <w:bCs/>
          <w:sz w:val="24"/>
          <w:szCs w:val="24"/>
          <w:lang w:val="en-GB"/>
        </w:rPr>
        <w:lastRenderedPageBreak/>
        <w:t>Maintenance</w:t>
      </w:r>
    </w:p>
    <w:p w14:paraId="6555B6DE" w14:textId="77777777" w:rsidR="002F00A0" w:rsidRDefault="002F00A0" w:rsidP="00437FC7">
      <w:pPr>
        <w:jc w:val="both"/>
        <w:rPr>
          <w:rFonts w:ascii="Arial" w:hAnsi="Arial" w:cs="Arial"/>
        </w:rPr>
      </w:pPr>
    </w:p>
    <w:p w14:paraId="24554E8C" w14:textId="77777777" w:rsidR="00D77E69" w:rsidRDefault="00D77E69" w:rsidP="00D77E69">
      <w:pPr>
        <w:jc w:val="both"/>
        <w:rPr>
          <w:rFonts w:ascii="Arial" w:hAnsi="Arial" w:cs="Arial"/>
        </w:rPr>
      </w:pPr>
      <w:r>
        <w:rPr>
          <w:rFonts w:ascii="Arial" w:hAnsi="Arial" w:cs="Arial"/>
        </w:rPr>
        <w:t>2025 was a busy and expensive year for premises maintenance.</w:t>
      </w:r>
    </w:p>
    <w:p w14:paraId="77B319E9" w14:textId="77777777" w:rsidR="00D77E69" w:rsidRDefault="00D77E69" w:rsidP="00D77E69">
      <w:pPr>
        <w:jc w:val="both"/>
        <w:rPr>
          <w:rFonts w:ascii="Arial" w:hAnsi="Arial" w:cs="Arial"/>
        </w:rPr>
      </w:pPr>
    </w:p>
    <w:p w14:paraId="2CF603AB" w14:textId="77777777" w:rsidR="00D77E69" w:rsidRPr="00D77E69" w:rsidRDefault="00D77E69" w:rsidP="00D77E69">
      <w:pPr>
        <w:jc w:val="both"/>
        <w:rPr>
          <w:rFonts w:ascii="Arial" w:hAnsi="Arial" w:cs="Arial"/>
          <w:b/>
          <w:bCs/>
        </w:rPr>
      </w:pPr>
      <w:r w:rsidRPr="00D77E69">
        <w:rPr>
          <w:rFonts w:ascii="Arial" w:hAnsi="Arial" w:cs="Arial"/>
          <w:b/>
          <w:bCs/>
        </w:rPr>
        <w:t>January</w:t>
      </w:r>
    </w:p>
    <w:p w14:paraId="74F7930E" w14:textId="77777777" w:rsidR="00D77E69" w:rsidRDefault="00D77E69" w:rsidP="00D77E69">
      <w:pPr>
        <w:jc w:val="both"/>
        <w:rPr>
          <w:rFonts w:ascii="Arial" w:hAnsi="Arial" w:cs="Arial"/>
        </w:rPr>
      </w:pPr>
      <w:r>
        <w:rPr>
          <w:rFonts w:ascii="Arial" w:hAnsi="Arial" w:cs="Arial"/>
        </w:rPr>
        <w:t>The water heater for the Hall kitchen was repaired by fitting a new heat exchanger</w:t>
      </w:r>
      <w:r w:rsidR="00A1174B">
        <w:rPr>
          <w:rFonts w:ascii="Arial" w:hAnsi="Arial" w:cs="Arial"/>
        </w:rPr>
        <w:t xml:space="preserve"> (£415.95)</w:t>
      </w:r>
    </w:p>
    <w:p w14:paraId="58D17B6B" w14:textId="77777777" w:rsidR="00D77E69" w:rsidRDefault="00D77E69" w:rsidP="00D77E69">
      <w:pPr>
        <w:jc w:val="both"/>
        <w:rPr>
          <w:rFonts w:ascii="Arial" w:hAnsi="Arial" w:cs="Arial"/>
        </w:rPr>
      </w:pPr>
    </w:p>
    <w:p w14:paraId="7778911C" w14:textId="77777777" w:rsidR="00D77E69" w:rsidRPr="00D77E69" w:rsidRDefault="00D77E69" w:rsidP="00D77E69">
      <w:pPr>
        <w:jc w:val="both"/>
        <w:rPr>
          <w:rFonts w:ascii="Arial" w:hAnsi="Arial" w:cs="Arial"/>
          <w:b/>
          <w:bCs/>
        </w:rPr>
      </w:pPr>
      <w:r w:rsidRPr="00D77E69">
        <w:rPr>
          <w:rFonts w:ascii="Arial" w:hAnsi="Arial" w:cs="Arial"/>
          <w:b/>
          <w:bCs/>
        </w:rPr>
        <w:t>March</w:t>
      </w:r>
    </w:p>
    <w:p w14:paraId="6763C5D2" w14:textId="77777777" w:rsidR="00D77E69" w:rsidRDefault="00D77E69" w:rsidP="00D77E69">
      <w:pPr>
        <w:jc w:val="both"/>
        <w:rPr>
          <w:rFonts w:ascii="Arial" w:hAnsi="Arial" w:cs="Arial"/>
        </w:rPr>
      </w:pPr>
      <w:r>
        <w:rPr>
          <w:rFonts w:ascii="Arial" w:hAnsi="Arial" w:cs="Arial"/>
        </w:rPr>
        <w:t>Emergency repairs were carried out to roof tiles and gullies near the bell tower following a major rainwater leak which damaged the South Nave ceiling. The South Nave ceiling was subsequently redecorated</w:t>
      </w:r>
      <w:r w:rsidR="00A1174B">
        <w:rPr>
          <w:rFonts w:ascii="Arial" w:hAnsi="Arial" w:cs="Arial"/>
        </w:rPr>
        <w:t xml:space="preserve"> (£10,428 of which £7,598 was covered by insurance)</w:t>
      </w:r>
    </w:p>
    <w:p w14:paraId="79A903CB" w14:textId="77777777" w:rsidR="00D77E69" w:rsidRDefault="00D77E69" w:rsidP="00D77E69">
      <w:pPr>
        <w:jc w:val="both"/>
        <w:rPr>
          <w:rFonts w:ascii="Arial" w:hAnsi="Arial" w:cs="Arial"/>
        </w:rPr>
      </w:pPr>
    </w:p>
    <w:p w14:paraId="64038246" w14:textId="77777777" w:rsidR="00D77E69" w:rsidRDefault="00D77E69" w:rsidP="00D77E69">
      <w:pPr>
        <w:jc w:val="both"/>
        <w:rPr>
          <w:rFonts w:ascii="Arial" w:hAnsi="Arial" w:cs="Arial"/>
        </w:rPr>
      </w:pPr>
      <w:r>
        <w:rPr>
          <w:rFonts w:ascii="Arial" w:hAnsi="Arial" w:cs="Arial"/>
        </w:rPr>
        <w:t>There was a small rainwater leak into the Hall and a temporary repair was made to seal some cracks in the roof</w:t>
      </w:r>
      <w:r w:rsidR="00A1174B">
        <w:rPr>
          <w:rFonts w:ascii="Arial" w:hAnsi="Arial" w:cs="Arial"/>
        </w:rPr>
        <w:t xml:space="preserve"> (£110.26)</w:t>
      </w:r>
    </w:p>
    <w:p w14:paraId="75A99743" w14:textId="77777777" w:rsidR="00D77E69" w:rsidRDefault="00D77E69" w:rsidP="00D77E69">
      <w:pPr>
        <w:jc w:val="both"/>
        <w:rPr>
          <w:rFonts w:ascii="Arial" w:hAnsi="Arial" w:cs="Arial"/>
        </w:rPr>
      </w:pPr>
    </w:p>
    <w:p w14:paraId="061CCB65" w14:textId="77777777" w:rsidR="00D77E69" w:rsidRDefault="00D77E69" w:rsidP="00D77E69">
      <w:pPr>
        <w:jc w:val="both"/>
        <w:rPr>
          <w:rFonts w:ascii="Arial" w:hAnsi="Arial" w:cs="Arial"/>
        </w:rPr>
      </w:pPr>
      <w:r>
        <w:rPr>
          <w:rFonts w:ascii="Arial" w:hAnsi="Arial" w:cs="Arial"/>
        </w:rPr>
        <w:t xml:space="preserve">The air extractor fan in the Cellar Room developed a fault. It was not repairable and was replaced by a new unit </w:t>
      </w:r>
      <w:r w:rsidR="00A1174B">
        <w:rPr>
          <w:rFonts w:ascii="Arial" w:hAnsi="Arial" w:cs="Arial"/>
        </w:rPr>
        <w:t>(£84)</w:t>
      </w:r>
    </w:p>
    <w:p w14:paraId="19B3A475" w14:textId="77777777" w:rsidR="00D77E69" w:rsidRDefault="00D77E69" w:rsidP="00D77E69">
      <w:pPr>
        <w:jc w:val="both"/>
        <w:rPr>
          <w:rFonts w:ascii="Arial" w:hAnsi="Arial" w:cs="Arial"/>
        </w:rPr>
      </w:pPr>
    </w:p>
    <w:p w14:paraId="1BB8C9EA" w14:textId="77777777" w:rsidR="00D77E69" w:rsidRPr="00D77E69" w:rsidRDefault="00D77E69" w:rsidP="00D77E69">
      <w:pPr>
        <w:jc w:val="both"/>
        <w:rPr>
          <w:rFonts w:ascii="Arial" w:hAnsi="Arial" w:cs="Arial"/>
          <w:b/>
          <w:bCs/>
        </w:rPr>
      </w:pPr>
      <w:r w:rsidRPr="00D77E69">
        <w:rPr>
          <w:rFonts w:ascii="Arial" w:hAnsi="Arial" w:cs="Arial"/>
          <w:b/>
          <w:bCs/>
        </w:rPr>
        <w:t>May</w:t>
      </w:r>
    </w:p>
    <w:p w14:paraId="1B26CC55" w14:textId="77777777" w:rsidR="00D77E69" w:rsidRDefault="00D77E69" w:rsidP="00D77E69">
      <w:pPr>
        <w:jc w:val="both"/>
        <w:rPr>
          <w:rFonts w:ascii="Arial" w:hAnsi="Arial" w:cs="Arial"/>
        </w:rPr>
      </w:pPr>
      <w:r>
        <w:rPr>
          <w:rFonts w:ascii="Arial" w:hAnsi="Arial" w:cs="Arial"/>
        </w:rPr>
        <w:t xml:space="preserve">The </w:t>
      </w:r>
      <w:r w:rsidR="005C10C1">
        <w:rPr>
          <w:rFonts w:ascii="Arial" w:hAnsi="Arial" w:cs="Arial"/>
        </w:rPr>
        <w:t xml:space="preserve">St </w:t>
      </w:r>
      <w:r>
        <w:rPr>
          <w:rFonts w:ascii="Arial" w:hAnsi="Arial" w:cs="Arial"/>
        </w:rPr>
        <w:t>Clare Chapel project (Faculty ref. 1505) was completed by the fitting of replacement double glazed windows in hardwood frames.  We were able to complete this using part of Diane Hemming’s legacy</w:t>
      </w:r>
      <w:r w:rsidR="00A1174B">
        <w:rPr>
          <w:rFonts w:ascii="Arial" w:hAnsi="Arial" w:cs="Arial"/>
        </w:rPr>
        <w:t xml:space="preserve"> (£13,767.40)</w:t>
      </w:r>
    </w:p>
    <w:p w14:paraId="3A79A6CE" w14:textId="77777777" w:rsidR="00D77E69" w:rsidRDefault="00D77E69" w:rsidP="00D77E69">
      <w:pPr>
        <w:jc w:val="both"/>
        <w:rPr>
          <w:rFonts w:ascii="Arial" w:hAnsi="Arial" w:cs="Arial"/>
        </w:rPr>
      </w:pPr>
    </w:p>
    <w:p w14:paraId="68010314" w14:textId="77777777" w:rsidR="00D77E69" w:rsidRDefault="00D77E69" w:rsidP="00D77E69">
      <w:pPr>
        <w:jc w:val="both"/>
        <w:rPr>
          <w:rFonts w:ascii="Arial" w:hAnsi="Arial" w:cs="Arial"/>
        </w:rPr>
      </w:pPr>
      <w:r>
        <w:rPr>
          <w:rFonts w:ascii="Arial" w:hAnsi="Arial" w:cs="Arial"/>
        </w:rPr>
        <w:t>The water main stop-tap serving the Hall was replaced because it had become seized up and we were therefore no longer able to turn off the water supply when required</w:t>
      </w:r>
      <w:r w:rsidR="00A1174B">
        <w:rPr>
          <w:rFonts w:ascii="Arial" w:hAnsi="Arial" w:cs="Arial"/>
        </w:rPr>
        <w:t xml:space="preserve"> £385)</w:t>
      </w:r>
    </w:p>
    <w:p w14:paraId="09DFF2BB" w14:textId="77777777" w:rsidR="00D77E69" w:rsidRDefault="00D77E69" w:rsidP="00D77E69">
      <w:pPr>
        <w:jc w:val="both"/>
        <w:rPr>
          <w:rFonts w:ascii="Arial" w:hAnsi="Arial" w:cs="Arial"/>
        </w:rPr>
      </w:pPr>
    </w:p>
    <w:p w14:paraId="6F6FA8F4" w14:textId="77777777" w:rsidR="00D77E69" w:rsidRDefault="00D77E69" w:rsidP="00D77E69">
      <w:pPr>
        <w:rPr>
          <w:rFonts w:ascii="Arial" w:hAnsi="Arial" w:cs="Arial"/>
        </w:rPr>
      </w:pPr>
      <w:r>
        <w:rPr>
          <w:rFonts w:ascii="Arial" w:hAnsi="Arial" w:cs="Arial"/>
        </w:rPr>
        <w:t xml:space="preserve">The annual </w:t>
      </w:r>
      <w:r w:rsidRPr="00B377A8">
        <w:rPr>
          <w:rFonts w:ascii="Arial" w:hAnsi="Arial" w:cs="Arial"/>
        </w:rPr>
        <w:t>Frankie</w:t>
      </w:r>
      <w:r w:rsidR="00E57F20">
        <w:rPr>
          <w:rFonts w:ascii="Arial" w:hAnsi="Arial" w:cs="Arial"/>
        </w:rPr>
        <w:t>’</w:t>
      </w:r>
      <w:r w:rsidRPr="00B377A8">
        <w:rPr>
          <w:rFonts w:ascii="Arial" w:hAnsi="Arial" w:cs="Arial"/>
        </w:rPr>
        <w:t>s Garden safety check was carried out by ROSPA</w:t>
      </w:r>
      <w:r w:rsidR="00E57F20">
        <w:rPr>
          <w:rFonts w:ascii="Arial" w:hAnsi="Arial" w:cs="Arial"/>
        </w:rPr>
        <w:t>,</w:t>
      </w:r>
      <w:r w:rsidRPr="00B377A8">
        <w:rPr>
          <w:rFonts w:ascii="Arial" w:hAnsi="Arial" w:cs="Arial"/>
        </w:rPr>
        <w:t xml:space="preserve"> </w:t>
      </w:r>
      <w:r>
        <w:rPr>
          <w:rFonts w:ascii="Arial" w:hAnsi="Arial" w:cs="Arial"/>
        </w:rPr>
        <w:t xml:space="preserve">funded by </w:t>
      </w:r>
      <w:proofErr w:type="spellStart"/>
      <w:r>
        <w:rPr>
          <w:rFonts w:ascii="Arial" w:hAnsi="Arial" w:cs="Arial"/>
        </w:rPr>
        <w:t>Toddletime</w:t>
      </w:r>
      <w:proofErr w:type="spellEnd"/>
      <w:r w:rsidRPr="00B377A8">
        <w:rPr>
          <w:rFonts w:ascii="Arial" w:hAnsi="Arial" w:cs="Arial"/>
        </w:rPr>
        <w:t>, and a new delivery of play</w:t>
      </w:r>
      <w:r>
        <w:rPr>
          <w:rFonts w:ascii="Arial" w:hAnsi="Arial" w:cs="Arial"/>
        </w:rPr>
        <w:t>-</w:t>
      </w:r>
      <w:r w:rsidRPr="00B377A8">
        <w:rPr>
          <w:rFonts w:ascii="Arial" w:hAnsi="Arial" w:cs="Arial"/>
        </w:rPr>
        <w:t>bark was spread over the area</w:t>
      </w:r>
      <w:r>
        <w:rPr>
          <w:rFonts w:ascii="Arial" w:hAnsi="Arial" w:cs="Arial"/>
        </w:rPr>
        <w:t>.</w:t>
      </w:r>
      <w:r w:rsidR="00A1174B">
        <w:rPr>
          <w:rFonts w:ascii="Arial" w:hAnsi="Arial" w:cs="Arial"/>
        </w:rPr>
        <w:t xml:space="preserve"> (£434.80)</w:t>
      </w:r>
    </w:p>
    <w:p w14:paraId="29B17B3F" w14:textId="77777777" w:rsidR="00D77E69" w:rsidRDefault="00D77E69" w:rsidP="00D77E69">
      <w:pPr>
        <w:rPr>
          <w:rFonts w:ascii="Arial" w:hAnsi="Arial" w:cs="Arial"/>
        </w:rPr>
      </w:pPr>
    </w:p>
    <w:p w14:paraId="18D1FB3A" w14:textId="77777777" w:rsidR="00D77E69" w:rsidRPr="00D77E69" w:rsidRDefault="00D77E69" w:rsidP="00D77E69">
      <w:pPr>
        <w:rPr>
          <w:rFonts w:ascii="Arial" w:hAnsi="Arial" w:cs="Arial"/>
          <w:b/>
          <w:bCs/>
        </w:rPr>
      </w:pPr>
      <w:r w:rsidRPr="00D77E69">
        <w:rPr>
          <w:rFonts w:ascii="Arial" w:hAnsi="Arial" w:cs="Arial"/>
          <w:b/>
          <w:bCs/>
        </w:rPr>
        <w:t>August</w:t>
      </w:r>
    </w:p>
    <w:p w14:paraId="4A9FA3A8" w14:textId="77777777" w:rsidR="00D77E69" w:rsidRDefault="00D77E69" w:rsidP="00D77E69">
      <w:pPr>
        <w:rPr>
          <w:rFonts w:ascii="Arial" w:hAnsi="Arial" w:cs="Arial"/>
        </w:rPr>
      </w:pPr>
      <w:r>
        <w:rPr>
          <w:rFonts w:ascii="Arial" w:hAnsi="Arial" w:cs="Arial"/>
        </w:rPr>
        <w:t>Rotten woodwork in the canopy over the main entrance to the Church was replaced and the canopy was redecorated resulting in a great improvement in its appearance</w:t>
      </w:r>
      <w:r w:rsidR="00A1174B">
        <w:rPr>
          <w:rFonts w:ascii="Arial" w:hAnsi="Arial" w:cs="Arial"/>
        </w:rPr>
        <w:t xml:space="preserve"> (£1,780)</w:t>
      </w:r>
    </w:p>
    <w:p w14:paraId="695637B9" w14:textId="77777777" w:rsidR="00D77E69" w:rsidRDefault="00D77E69" w:rsidP="00D77E69">
      <w:pPr>
        <w:rPr>
          <w:rFonts w:ascii="Arial" w:hAnsi="Arial" w:cs="Arial"/>
        </w:rPr>
      </w:pPr>
    </w:p>
    <w:p w14:paraId="2BA4B04A" w14:textId="77777777" w:rsidR="00D77E69" w:rsidRDefault="00D77E69" w:rsidP="00D77E69">
      <w:pPr>
        <w:rPr>
          <w:rFonts w:ascii="Arial" w:hAnsi="Arial" w:cs="Arial"/>
        </w:rPr>
      </w:pPr>
      <w:r>
        <w:rPr>
          <w:rFonts w:ascii="Arial" w:hAnsi="Arial" w:cs="Arial"/>
        </w:rPr>
        <w:t>Annual servicing and safety check of gas appliances was carried out and no problems were found.</w:t>
      </w:r>
      <w:r w:rsidRPr="00F043ED">
        <w:rPr>
          <w:rFonts w:ascii="Arial" w:hAnsi="Arial" w:cs="Arial"/>
          <w:i/>
          <w:iCs/>
        </w:rPr>
        <w:t xml:space="preserve"> </w:t>
      </w:r>
      <w:r w:rsidRPr="00F043ED">
        <w:rPr>
          <w:rFonts w:ascii="Arial" w:hAnsi="Arial" w:cs="Arial"/>
        </w:rPr>
        <w:t>This covers the central heating for the Church, Parish Room, and Hall</w:t>
      </w:r>
      <w:r>
        <w:rPr>
          <w:rFonts w:ascii="Arial" w:hAnsi="Arial" w:cs="Arial"/>
        </w:rPr>
        <w:t xml:space="preserve"> and a</w:t>
      </w:r>
      <w:r w:rsidRPr="00F043ED">
        <w:rPr>
          <w:rFonts w:ascii="Arial" w:hAnsi="Arial" w:cs="Arial"/>
        </w:rPr>
        <w:t>lso the separate water heater for the Hall kitchen</w:t>
      </w:r>
      <w:r>
        <w:rPr>
          <w:rFonts w:ascii="Arial" w:hAnsi="Arial" w:cs="Arial"/>
        </w:rPr>
        <w:t xml:space="preserve"> sink taps</w:t>
      </w:r>
      <w:r w:rsidR="00A1174B">
        <w:rPr>
          <w:rFonts w:ascii="Arial" w:hAnsi="Arial" w:cs="Arial"/>
        </w:rPr>
        <w:t xml:space="preserve"> (£320)</w:t>
      </w:r>
    </w:p>
    <w:p w14:paraId="680BD8ED" w14:textId="77777777" w:rsidR="00D77E69" w:rsidRDefault="00D77E69" w:rsidP="00D77E69">
      <w:pPr>
        <w:rPr>
          <w:rFonts w:ascii="Arial" w:hAnsi="Arial" w:cs="Arial"/>
        </w:rPr>
      </w:pPr>
    </w:p>
    <w:p w14:paraId="298DF855" w14:textId="77777777" w:rsidR="00D77E69" w:rsidRPr="00D77E69" w:rsidRDefault="00D77E69" w:rsidP="00D77E69">
      <w:pPr>
        <w:rPr>
          <w:rFonts w:ascii="Arial" w:hAnsi="Arial" w:cs="Arial"/>
          <w:b/>
          <w:bCs/>
        </w:rPr>
      </w:pPr>
      <w:r w:rsidRPr="00D77E69">
        <w:rPr>
          <w:rFonts w:ascii="Arial" w:hAnsi="Arial" w:cs="Arial"/>
          <w:b/>
          <w:bCs/>
        </w:rPr>
        <w:t>September</w:t>
      </w:r>
    </w:p>
    <w:p w14:paraId="467C8E80" w14:textId="77777777" w:rsidR="00D77E69" w:rsidRDefault="00D77E69" w:rsidP="00D77E69">
      <w:pPr>
        <w:rPr>
          <w:rFonts w:ascii="Arial" w:hAnsi="Arial" w:cs="Arial"/>
        </w:rPr>
      </w:pPr>
      <w:r>
        <w:rPr>
          <w:rFonts w:ascii="Arial" w:hAnsi="Arial" w:cs="Arial"/>
        </w:rPr>
        <w:t>A replacement double glazed sealed unit was fitted to the garden door of the Parish Room, following an accidental breakage</w:t>
      </w:r>
      <w:r w:rsidR="00A1174B">
        <w:rPr>
          <w:rFonts w:ascii="Arial" w:hAnsi="Arial" w:cs="Arial"/>
        </w:rPr>
        <w:t xml:space="preserve"> (£300)</w:t>
      </w:r>
    </w:p>
    <w:p w14:paraId="33739220" w14:textId="77777777" w:rsidR="00A1174B" w:rsidRDefault="00A1174B" w:rsidP="00D77E69">
      <w:pPr>
        <w:rPr>
          <w:rFonts w:ascii="Arial" w:hAnsi="Arial" w:cs="Arial"/>
        </w:rPr>
      </w:pPr>
    </w:p>
    <w:p w14:paraId="73B9B65B" w14:textId="77777777" w:rsidR="00A1174B" w:rsidRDefault="00A1174B" w:rsidP="00D77E69">
      <w:pPr>
        <w:rPr>
          <w:rFonts w:ascii="Arial" w:hAnsi="Arial" w:cs="Arial"/>
        </w:rPr>
      </w:pPr>
      <w:r>
        <w:rPr>
          <w:rFonts w:ascii="Arial" w:hAnsi="Arial" w:cs="Arial"/>
        </w:rPr>
        <w:t>T&amp;J completed our annual fire equipment service (£109.67)</w:t>
      </w:r>
    </w:p>
    <w:p w14:paraId="3695AE01" w14:textId="77777777" w:rsidR="00D77E69" w:rsidRDefault="00D77E69" w:rsidP="00D77E69">
      <w:pPr>
        <w:rPr>
          <w:rFonts w:ascii="Arial" w:hAnsi="Arial" w:cs="Arial"/>
        </w:rPr>
      </w:pPr>
    </w:p>
    <w:p w14:paraId="27413A66" w14:textId="77777777" w:rsidR="00D77E69" w:rsidRPr="00D77E69" w:rsidRDefault="00D77E69" w:rsidP="00D77E69">
      <w:pPr>
        <w:rPr>
          <w:rFonts w:ascii="Arial" w:hAnsi="Arial" w:cs="Arial"/>
          <w:b/>
          <w:bCs/>
        </w:rPr>
      </w:pPr>
      <w:r w:rsidRPr="00D77E69">
        <w:rPr>
          <w:rFonts w:ascii="Arial" w:hAnsi="Arial" w:cs="Arial"/>
          <w:b/>
          <w:bCs/>
        </w:rPr>
        <w:t>November</w:t>
      </w:r>
    </w:p>
    <w:p w14:paraId="0C6A3353" w14:textId="77777777" w:rsidR="00D77E69" w:rsidRDefault="00D77E69" w:rsidP="00D77E69">
      <w:pPr>
        <w:rPr>
          <w:rFonts w:ascii="Arial" w:hAnsi="Arial" w:cs="Arial"/>
        </w:rPr>
      </w:pPr>
      <w:r>
        <w:rPr>
          <w:rFonts w:ascii="Arial" w:hAnsi="Arial" w:cs="Arial"/>
        </w:rPr>
        <w:t>The remaining fluorescent tubes lighting the Hall were replaced by LED battens, thus completing the changeout of all lighting to meet our ecological aims. This was funded by a grant from the Diocese</w:t>
      </w:r>
      <w:r w:rsidR="00A1174B">
        <w:rPr>
          <w:rFonts w:ascii="Arial" w:hAnsi="Arial" w:cs="Arial"/>
        </w:rPr>
        <w:t xml:space="preserve"> (£821.40)</w:t>
      </w:r>
    </w:p>
    <w:p w14:paraId="613FA994" w14:textId="77777777" w:rsidR="001900AC" w:rsidRDefault="001900AC" w:rsidP="00D77E69">
      <w:pPr>
        <w:rPr>
          <w:rFonts w:ascii="Arial" w:hAnsi="Arial" w:cs="Arial"/>
        </w:rPr>
      </w:pPr>
    </w:p>
    <w:p w14:paraId="625975F8" w14:textId="77777777" w:rsidR="001900AC" w:rsidRDefault="001900AC" w:rsidP="00D77E69">
      <w:pPr>
        <w:rPr>
          <w:rFonts w:ascii="Arial" w:hAnsi="Arial" w:cs="Arial"/>
        </w:rPr>
      </w:pPr>
      <w:r>
        <w:rPr>
          <w:rFonts w:ascii="Arial" w:hAnsi="Arial" w:cs="Arial"/>
        </w:rPr>
        <w:t>During the work to install the LED battens, it was found some of the Hall emergency lights were faulty. These have been replaced (£243.96)</w:t>
      </w:r>
    </w:p>
    <w:p w14:paraId="1D0F97D1" w14:textId="77777777" w:rsidR="00D77E69" w:rsidRDefault="00D77E69" w:rsidP="00D77E69">
      <w:pPr>
        <w:rPr>
          <w:rFonts w:ascii="Arial" w:hAnsi="Arial" w:cs="Arial"/>
        </w:rPr>
      </w:pPr>
    </w:p>
    <w:p w14:paraId="7A3FF5E7" w14:textId="77777777" w:rsidR="00D77E69" w:rsidRDefault="00D77E69" w:rsidP="00D77E69">
      <w:pPr>
        <w:jc w:val="both"/>
        <w:rPr>
          <w:rFonts w:ascii="Arial" w:hAnsi="Arial" w:cs="Arial"/>
        </w:rPr>
      </w:pPr>
      <w:r>
        <w:rPr>
          <w:rFonts w:ascii="Arial" w:hAnsi="Arial" w:cs="Arial"/>
        </w:rPr>
        <w:t>The electric hot water urn in the Hall kitchen was serviced</w:t>
      </w:r>
      <w:r w:rsidR="0078413D">
        <w:rPr>
          <w:rFonts w:ascii="Arial" w:hAnsi="Arial" w:cs="Arial"/>
        </w:rPr>
        <w:t xml:space="preserve"> (£117.24)</w:t>
      </w:r>
    </w:p>
    <w:p w14:paraId="02C99BFA" w14:textId="77777777" w:rsidR="00D77E69" w:rsidRDefault="00D77E69" w:rsidP="00D77E69">
      <w:pPr>
        <w:rPr>
          <w:rFonts w:ascii="Arial" w:hAnsi="Arial" w:cs="Arial"/>
        </w:rPr>
      </w:pPr>
    </w:p>
    <w:p w14:paraId="0B717F72" w14:textId="77777777" w:rsidR="00D77E69" w:rsidRPr="00C14BB8" w:rsidRDefault="00D77E69" w:rsidP="00D77E69">
      <w:pPr>
        <w:jc w:val="both"/>
        <w:rPr>
          <w:rFonts w:ascii="Arial" w:hAnsi="Arial" w:cs="Arial"/>
        </w:rPr>
      </w:pPr>
      <w:r>
        <w:rPr>
          <w:rFonts w:ascii="Arial" w:hAnsi="Arial" w:cs="Arial"/>
        </w:rPr>
        <w:t xml:space="preserve">Two years ago, a lime tree at our boundary with </w:t>
      </w:r>
      <w:proofErr w:type="spellStart"/>
      <w:r>
        <w:rPr>
          <w:rFonts w:ascii="Arial" w:hAnsi="Arial" w:cs="Arial"/>
        </w:rPr>
        <w:t>Guessens</w:t>
      </w:r>
      <w:proofErr w:type="spellEnd"/>
      <w:r>
        <w:rPr>
          <w:rFonts w:ascii="Arial" w:hAnsi="Arial" w:cs="Arial"/>
        </w:rPr>
        <w:t xml:space="preserve"> Road died and was removed. It was included in the Tree Preservation Order which applies to all the large trees around the Church, and a condition of removal was that it had to be replaced within two years. A new tree has now been planted</w:t>
      </w:r>
      <w:r w:rsidR="00A1174B">
        <w:rPr>
          <w:rFonts w:ascii="Arial" w:hAnsi="Arial" w:cs="Arial"/>
        </w:rPr>
        <w:t xml:space="preserve"> (£360)</w:t>
      </w:r>
    </w:p>
    <w:p w14:paraId="1C32DFAE" w14:textId="77777777" w:rsidR="00D77E69" w:rsidRDefault="00D77E69" w:rsidP="00D77E69">
      <w:pPr>
        <w:rPr>
          <w:rFonts w:ascii="Arial" w:hAnsi="Arial" w:cs="Arial"/>
        </w:rPr>
      </w:pPr>
    </w:p>
    <w:p w14:paraId="66BBE792" w14:textId="77777777" w:rsidR="00D77E69" w:rsidRPr="00D77E69" w:rsidRDefault="00D77E69" w:rsidP="00D77E69">
      <w:pPr>
        <w:rPr>
          <w:rFonts w:ascii="Arial" w:hAnsi="Arial" w:cs="Arial"/>
          <w:b/>
          <w:bCs/>
        </w:rPr>
      </w:pPr>
      <w:r w:rsidRPr="00D77E69">
        <w:rPr>
          <w:rFonts w:ascii="Arial" w:hAnsi="Arial" w:cs="Arial"/>
          <w:b/>
          <w:bCs/>
        </w:rPr>
        <w:t>December</w:t>
      </w:r>
    </w:p>
    <w:p w14:paraId="51AFC708" w14:textId="77777777" w:rsidR="00D77E69" w:rsidRDefault="00D77E69" w:rsidP="00D77E69">
      <w:pPr>
        <w:rPr>
          <w:rFonts w:ascii="Arial" w:hAnsi="Arial" w:cs="Arial"/>
        </w:rPr>
      </w:pPr>
      <w:r>
        <w:rPr>
          <w:rFonts w:ascii="Arial" w:hAnsi="Arial" w:cs="Arial"/>
        </w:rPr>
        <w:t>The Song School roof, which is completely separate from the main Church roof, started to leak. A temporary patching job using specialist tape failed to solve the problem</w:t>
      </w:r>
      <w:r w:rsidR="001900AC">
        <w:rPr>
          <w:rFonts w:ascii="Arial" w:hAnsi="Arial" w:cs="Arial"/>
        </w:rPr>
        <w:t xml:space="preserve"> in October (£485)</w:t>
      </w:r>
      <w:r>
        <w:rPr>
          <w:rFonts w:ascii="Arial" w:hAnsi="Arial" w:cs="Arial"/>
        </w:rPr>
        <w:t>, so the roof was completely re-felted and the valleys re-sealed</w:t>
      </w:r>
      <w:r w:rsidR="001900AC">
        <w:rPr>
          <w:rFonts w:ascii="Arial" w:hAnsi="Arial" w:cs="Arial"/>
        </w:rPr>
        <w:t xml:space="preserve"> (£4,200)</w:t>
      </w:r>
    </w:p>
    <w:p w14:paraId="5F737125" w14:textId="77777777" w:rsidR="001900AC" w:rsidRDefault="001900AC" w:rsidP="00D77E69">
      <w:pPr>
        <w:rPr>
          <w:rFonts w:ascii="Arial" w:hAnsi="Arial" w:cs="Arial"/>
        </w:rPr>
      </w:pPr>
    </w:p>
    <w:p w14:paraId="6AC88037" w14:textId="77777777" w:rsidR="001900AC" w:rsidRDefault="001900AC" w:rsidP="00D77E69">
      <w:pPr>
        <w:rPr>
          <w:rFonts w:ascii="Arial" w:hAnsi="Arial" w:cs="Arial"/>
        </w:rPr>
      </w:pPr>
      <w:r>
        <w:rPr>
          <w:rFonts w:ascii="Arial" w:hAnsi="Arial" w:cs="Arial"/>
        </w:rPr>
        <w:t>Some broken tiles on the main Church roof were replaced (£1,320)</w:t>
      </w:r>
    </w:p>
    <w:p w14:paraId="28EBADC6" w14:textId="77777777" w:rsidR="00D77E69" w:rsidRDefault="00D77E69" w:rsidP="00D77E69">
      <w:pPr>
        <w:rPr>
          <w:rFonts w:ascii="Arial" w:hAnsi="Arial" w:cs="Arial"/>
        </w:rPr>
      </w:pPr>
    </w:p>
    <w:p w14:paraId="74765F11" w14:textId="77777777" w:rsidR="00D77E69" w:rsidRDefault="00D77E69" w:rsidP="00D77E69">
      <w:pPr>
        <w:rPr>
          <w:rFonts w:ascii="Arial" w:hAnsi="Arial" w:cs="Arial"/>
        </w:rPr>
      </w:pPr>
      <w:r w:rsidRPr="00B377A8">
        <w:rPr>
          <w:rFonts w:ascii="Arial" w:hAnsi="Arial" w:cs="Arial"/>
        </w:rPr>
        <w:t xml:space="preserve">The annual rainwater guttering check was </w:t>
      </w:r>
      <w:r>
        <w:rPr>
          <w:rFonts w:ascii="Arial" w:hAnsi="Arial" w:cs="Arial"/>
        </w:rPr>
        <w:t>completed</w:t>
      </w:r>
      <w:r w:rsidRPr="00B377A8">
        <w:rPr>
          <w:rFonts w:ascii="Arial" w:hAnsi="Arial" w:cs="Arial"/>
        </w:rPr>
        <w:t>, including rodding downpipes and remov</w:t>
      </w:r>
      <w:r>
        <w:rPr>
          <w:rFonts w:ascii="Arial" w:hAnsi="Arial" w:cs="Arial"/>
        </w:rPr>
        <w:t>ing</w:t>
      </w:r>
      <w:r w:rsidRPr="00B377A8">
        <w:rPr>
          <w:rFonts w:ascii="Arial" w:hAnsi="Arial" w:cs="Arial"/>
        </w:rPr>
        <w:t xml:space="preserve"> moss</w:t>
      </w:r>
      <w:r w:rsidR="00A1174B">
        <w:rPr>
          <w:rFonts w:ascii="Arial" w:hAnsi="Arial" w:cs="Arial"/>
        </w:rPr>
        <w:t xml:space="preserve"> (£420)</w:t>
      </w:r>
    </w:p>
    <w:p w14:paraId="7C29FCB8" w14:textId="77777777" w:rsidR="00D77E69" w:rsidRDefault="00D77E69" w:rsidP="00D77E69">
      <w:pPr>
        <w:rPr>
          <w:rFonts w:ascii="Arial" w:hAnsi="Arial" w:cs="Arial"/>
        </w:rPr>
      </w:pPr>
    </w:p>
    <w:p w14:paraId="71D10E42" w14:textId="77777777" w:rsidR="00D77E69" w:rsidRPr="00B377A8" w:rsidRDefault="00D77E69" w:rsidP="00D77E69">
      <w:pPr>
        <w:rPr>
          <w:rFonts w:ascii="Arial" w:hAnsi="Arial" w:cs="Arial"/>
        </w:rPr>
      </w:pPr>
      <w:r w:rsidRPr="00B377A8">
        <w:rPr>
          <w:rFonts w:ascii="Arial" w:hAnsi="Arial" w:cs="Arial"/>
        </w:rPr>
        <w:t xml:space="preserve">The annual Electrical testing of Portable Appliances (PAT testing) was completed </w:t>
      </w:r>
      <w:r>
        <w:rPr>
          <w:rFonts w:ascii="Arial" w:hAnsi="Arial" w:cs="Arial"/>
        </w:rPr>
        <w:t>throughout the Church and Hall and</w:t>
      </w:r>
      <w:r w:rsidRPr="00B377A8">
        <w:rPr>
          <w:rFonts w:ascii="Arial" w:hAnsi="Arial" w:cs="Arial"/>
        </w:rPr>
        <w:t xml:space="preserve"> no </w:t>
      </w:r>
      <w:r>
        <w:rPr>
          <w:rFonts w:ascii="Arial" w:hAnsi="Arial" w:cs="Arial"/>
        </w:rPr>
        <w:t>problems</w:t>
      </w:r>
      <w:r w:rsidRPr="00B377A8">
        <w:rPr>
          <w:rFonts w:ascii="Arial" w:hAnsi="Arial" w:cs="Arial"/>
        </w:rPr>
        <w:t xml:space="preserve"> were found</w:t>
      </w:r>
      <w:r w:rsidR="00A1174B">
        <w:rPr>
          <w:rFonts w:ascii="Arial" w:hAnsi="Arial" w:cs="Arial"/>
        </w:rPr>
        <w:t xml:space="preserve"> (£135)</w:t>
      </w:r>
    </w:p>
    <w:p w14:paraId="7C1CFE12" w14:textId="77777777" w:rsidR="00D77E69" w:rsidRDefault="00D77E69" w:rsidP="00D77E69">
      <w:pPr>
        <w:rPr>
          <w:rFonts w:ascii="Arial" w:hAnsi="Arial" w:cs="Arial"/>
        </w:rPr>
      </w:pPr>
    </w:p>
    <w:p w14:paraId="7F4C01BB" w14:textId="77777777" w:rsidR="00D77E69" w:rsidRDefault="00D77E69" w:rsidP="00D77E69">
      <w:pPr>
        <w:jc w:val="both"/>
        <w:rPr>
          <w:rFonts w:ascii="Arial" w:hAnsi="Arial" w:cs="Arial"/>
        </w:rPr>
      </w:pPr>
    </w:p>
    <w:p w14:paraId="21EB5341" w14:textId="77777777" w:rsidR="001900AC" w:rsidRDefault="001900AC" w:rsidP="00D77E69">
      <w:pPr>
        <w:jc w:val="both"/>
        <w:rPr>
          <w:rFonts w:ascii="Arial" w:hAnsi="Arial" w:cs="Arial"/>
        </w:rPr>
      </w:pPr>
      <w:r>
        <w:rPr>
          <w:rFonts w:ascii="Arial" w:hAnsi="Arial" w:cs="Arial"/>
        </w:rPr>
        <w:t>Over the course of the year, various emergency lights and smoke alarms were replaced (£169.05)</w:t>
      </w:r>
    </w:p>
    <w:p w14:paraId="5BE5A2E1" w14:textId="77777777" w:rsidR="001900AC" w:rsidRDefault="001900AC" w:rsidP="00D77E69">
      <w:pPr>
        <w:jc w:val="both"/>
        <w:rPr>
          <w:rFonts w:ascii="Arial" w:hAnsi="Arial" w:cs="Arial"/>
        </w:rPr>
      </w:pPr>
    </w:p>
    <w:p w14:paraId="13A66968" w14:textId="77777777" w:rsidR="00D77E69" w:rsidRDefault="00D77E69" w:rsidP="00D77E69">
      <w:pPr>
        <w:jc w:val="both"/>
        <w:rPr>
          <w:rFonts w:ascii="Arial" w:hAnsi="Arial" w:cs="Arial"/>
        </w:rPr>
      </w:pPr>
      <w:r>
        <w:rPr>
          <w:rFonts w:ascii="Arial" w:hAnsi="Arial" w:cs="Arial"/>
        </w:rPr>
        <w:t>We are currently looking at whether complete replacement of the main Church and Hall roofs would be a sensible long-term strategy as opposed to spending money on ever increasing repairs. We are also investigating the possibility of applying for grants.</w:t>
      </w:r>
    </w:p>
    <w:p w14:paraId="7226822F" w14:textId="77777777" w:rsidR="00D77E69" w:rsidRDefault="00D77E69" w:rsidP="00D77E69">
      <w:pPr>
        <w:jc w:val="both"/>
        <w:rPr>
          <w:rFonts w:ascii="Arial" w:hAnsi="Arial" w:cs="Arial"/>
        </w:rPr>
      </w:pPr>
    </w:p>
    <w:p w14:paraId="4A5D493F" w14:textId="77777777" w:rsidR="00D77E69" w:rsidRDefault="00D77E69" w:rsidP="00D77E69">
      <w:pPr>
        <w:jc w:val="both"/>
        <w:rPr>
          <w:rFonts w:ascii="Arial" w:hAnsi="Arial" w:cs="Arial"/>
        </w:rPr>
      </w:pPr>
      <w:r w:rsidRPr="00C14BB8">
        <w:rPr>
          <w:rFonts w:ascii="Arial" w:hAnsi="Arial" w:cs="Arial"/>
        </w:rPr>
        <w:t xml:space="preserve">In the gardens we have managed to keep on top of the growth </w:t>
      </w:r>
      <w:r>
        <w:rPr>
          <w:rFonts w:ascii="Arial" w:hAnsi="Arial" w:cs="Arial"/>
        </w:rPr>
        <w:t xml:space="preserve">with the support of the probation services who continue to help out on a regular basis. </w:t>
      </w:r>
      <w:r w:rsidRPr="00C14BB8">
        <w:rPr>
          <w:rFonts w:ascii="Arial" w:hAnsi="Arial" w:cs="Arial"/>
        </w:rPr>
        <w:t xml:space="preserve">The pergola in the prayer garden </w:t>
      </w:r>
      <w:r>
        <w:rPr>
          <w:rFonts w:ascii="Arial" w:hAnsi="Arial" w:cs="Arial"/>
        </w:rPr>
        <w:t>needs some attention.</w:t>
      </w:r>
    </w:p>
    <w:p w14:paraId="77CFDF9C" w14:textId="77777777" w:rsidR="00D77E69" w:rsidRDefault="00D77E69" w:rsidP="00D77E69">
      <w:pPr>
        <w:jc w:val="both"/>
        <w:rPr>
          <w:rFonts w:ascii="Arial" w:hAnsi="Arial" w:cs="Arial"/>
        </w:rPr>
      </w:pPr>
    </w:p>
    <w:p w14:paraId="7CC248D2" w14:textId="77777777" w:rsidR="00D77E69" w:rsidRDefault="00D77E69" w:rsidP="00D77E69">
      <w:pPr>
        <w:rPr>
          <w:rFonts w:ascii="Arial" w:hAnsi="Arial" w:cs="Arial"/>
        </w:rPr>
      </w:pPr>
    </w:p>
    <w:p w14:paraId="4470A8E2" w14:textId="77777777" w:rsidR="00D77E69" w:rsidRDefault="00D77E69" w:rsidP="00D77E69">
      <w:pPr>
        <w:rPr>
          <w:rFonts w:ascii="Arial" w:hAnsi="Arial" w:cs="Arial"/>
        </w:rPr>
      </w:pPr>
      <w:r>
        <w:rPr>
          <w:rFonts w:ascii="Arial" w:hAnsi="Arial" w:cs="Arial"/>
        </w:rPr>
        <w:t>Stuart Richardson</w:t>
      </w:r>
    </w:p>
    <w:p w14:paraId="310BC509" w14:textId="77777777" w:rsidR="00D77E69" w:rsidRDefault="00D77E69" w:rsidP="00D77E69">
      <w:pPr>
        <w:rPr>
          <w:rFonts w:ascii="Arial" w:hAnsi="Arial" w:cs="Arial"/>
        </w:rPr>
      </w:pPr>
      <w:r>
        <w:rPr>
          <w:rFonts w:ascii="Arial" w:hAnsi="Arial" w:cs="Arial"/>
        </w:rPr>
        <w:t>Assistant Warden</w:t>
      </w:r>
    </w:p>
    <w:p w14:paraId="2B92C96E" w14:textId="77777777" w:rsidR="00437FC7" w:rsidRPr="00A07609" w:rsidRDefault="00437FC7" w:rsidP="00437FC7">
      <w:pPr>
        <w:jc w:val="both"/>
        <w:rPr>
          <w:rFonts w:ascii="Arial" w:hAnsi="Arial" w:cs="Arial"/>
        </w:rPr>
      </w:pPr>
    </w:p>
    <w:p w14:paraId="39464EAA" w14:textId="77777777" w:rsidR="00550411" w:rsidRPr="00A07609" w:rsidRDefault="00550411" w:rsidP="00550411">
      <w:pPr>
        <w:jc w:val="center"/>
        <w:rPr>
          <w:rFonts w:ascii="Arial" w:hAnsi="Arial" w:cs="Arial"/>
          <w:b/>
          <w:bCs/>
          <w:lang w:val="en-GB"/>
        </w:rPr>
      </w:pPr>
    </w:p>
    <w:p w14:paraId="59449118" w14:textId="77777777" w:rsidR="00AC3CDD" w:rsidRPr="00A07609" w:rsidRDefault="00AC3CDD" w:rsidP="0024360C">
      <w:pPr>
        <w:jc w:val="center"/>
        <w:rPr>
          <w:rFonts w:ascii="Arial" w:hAnsi="Arial" w:cs="Arial"/>
          <w:b/>
          <w:bCs/>
          <w:lang w:val="en-GB"/>
        </w:rPr>
      </w:pPr>
    </w:p>
    <w:p w14:paraId="367F2E8B" w14:textId="77777777" w:rsidR="00AC3CDD" w:rsidRPr="00A07609" w:rsidRDefault="002F00A0" w:rsidP="00AC3CDD">
      <w:pPr>
        <w:tabs>
          <w:tab w:val="left" w:pos="3735"/>
        </w:tabs>
        <w:rPr>
          <w:rFonts w:ascii="Arial" w:hAnsi="Arial" w:cs="Arial"/>
          <w:b/>
          <w:bCs/>
          <w:lang w:val="en-GB"/>
        </w:rPr>
      </w:pPr>
      <w:r>
        <w:rPr>
          <w:rFonts w:ascii="Arial" w:hAnsi="Arial" w:cs="Arial"/>
          <w:b/>
          <w:bCs/>
          <w:lang w:val="en-GB"/>
        </w:rPr>
        <w:t>7</w:t>
      </w:r>
      <w:r w:rsidR="00AC3CDD" w:rsidRPr="00A07609">
        <w:rPr>
          <w:rFonts w:ascii="Arial" w:hAnsi="Arial" w:cs="Arial"/>
          <w:b/>
          <w:bCs/>
          <w:lang w:val="en-GB"/>
        </w:rPr>
        <w:t>.  Treasurer’s Financial Review</w:t>
      </w:r>
    </w:p>
    <w:p w14:paraId="482968C1" w14:textId="77777777" w:rsidR="002F00A0" w:rsidRDefault="002F00A0" w:rsidP="008A211D">
      <w:pPr>
        <w:jc w:val="both"/>
        <w:rPr>
          <w:rFonts w:ascii="Arial" w:hAnsi="Arial" w:cs="Arial"/>
          <w:color w:val="000000" w:themeColor="text1"/>
        </w:rPr>
      </w:pPr>
    </w:p>
    <w:p w14:paraId="77A4A148" w14:textId="77777777" w:rsidR="008315C1" w:rsidRDefault="00CB465A" w:rsidP="008A211D">
      <w:pPr>
        <w:jc w:val="both"/>
        <w:rPr>
          <w:rFonts w:ascii="Arial" w:hAnsi="Arial" w:cs="Arial"/>
          <w:color w:val="000000" w:themeColor="text1"/>
        </w:rPr>
      </w:pPr>
      <w:r>
        <w:rPr>
          <w:rFonts w:ascii="Arial" w:hAnsi="Arial" w:cs="Arial"/>
          <w:color w:val="000000" w:themeColor="text1"/>
        </w:rPr>
        <w:t xml:space="preserve">In 2024 it was recognized that continuing annual shortfalls were not sustainable and decisive action was required to return the church to a better financial position. </w:t>
      </w:r>
    </w:p>
    <w:p w14:paraId="01CC39F3" w14:textId="77777777" w:rsidR="00CB465A" w:rsidRPr="00CB465A" w:rsidRDefault="00CB465A" w:rsidP="008A211D">
      <w:pPr>
        <w:jc w:val="both"/>
        <w:rPr>
          <w:rFonts w:ascii="Arial" w:hAnsi="Arial" w:cs="Arial"/>
          <w:color w:val="000000" w:themeColor="text1"/>
        </w:rPr>
      </w:pPr>
    </w:p>
    <w:p w14:paraId="12D7DD3F" w14:textId="77777777" w:rsidR="000D614C" w:rsidRDefault="00CB465A" w:rsidP="00CB465A">
      <w:pPr>
        <w:jc w:val="both"/>
        <w:rPr>
          <w:rFonts w:ascii="Arial" w:hAnsi="Arial" w:cs="Arial"/>
          <w:color w:val="000000" w:themeColor="text1"/>
          <w:shd w:val="clear" w:color="auto" w:fill="FFFFFF"/>
        </w:rPr>
      </w:pPr>
      <w:r w:rsidRPr="00CB465A">
        <w:rPr>
          <w:rFonts w:ascii="Arial" w:hAnsi="Arial" w:cs="Arial"/>
          <w:color w:val="000000" w:themeColor="text1"/>
        </w:rPr>
        <w:t xml:space="preserve">The PCC recommended a budget at the </w:t>
      </w:r>
      <w:r w:rsidRPr="00CB465A">
        <w:rPr>
          <w:rFonts w:ascii="Arial" w:hAnsi="Arial" w:cs="Arial"/>
          <w:color w:val="000000" w:themeColor="text1"/>
          <w:shd w:val="clear" w:color="auto" w:fill="FFFFFF"/>
        </w:rPr>
        <w:t>Annual Parochial Church Meeting which would achieve a near surplus through tight cost controls</w:t>
      </w:r>
      <w:r>
        <w:rPr>
          <w:rFonts w:ascii="Arial" w:hAnsi="Arial" w:cs="Arial"/>
          <w:color w:val="000000" w:themeColor="text1"/>
          <w:shd w:val="clear" w:color="auto" w:fill="FFFFFF"/>
        </w:rPr>
        <w:t xml:space="preserve">, income generation and better use of </w:t>
      </w:r>
      <w:r>
        <w:rPr>
          <w:rFonts w:ascii="Arial" w:hAnsi="Arial" w:cs="Arial"/>
          <w:color w:val="000000" w:themeColor="text1"/>
          <w:shd w:val="clear" w:color="auto" w:fill="FFFFFF"/>
        </w:rPr>
        <w:lastRenderedPageBreak/>
        <w:t xml:space="preserve">bank deposits. It was also agreed that making charitable donations at a time when the church was not able to meet its financial obligations to the Diocese was inappropriate. </w:t>
      </w:r>
    </w:p>
    <w:p w14:paraId="7E4F75AE" w14:textId="77777777" w:rsidR="00CB465A" w:rsidRDefault="00CB465A" w:rsidP="00CB465A">
      <w:pPr>
        <w:jc w:val="both"/>
        <w:rPr>
          <w:rFonts w:ascii="Arial" w:hAnsi="Arial" w:cs="Arial"/>
          <w:color w:val="000000" w:themeColor="text1"/>
          <w:shd w:val="clear" w:color="auto" w:fill="FFFFFF"/>
        </w:rPr>
      </w:pPr>
    </w:p>
    <w:p w14:paraId="4962831B" w14:textId="77777777" w:rsidR="00CB465A" w:rsidRDefault="00CB465A" w:rsidP="00CB465A">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The budgeted shortfall was £3,160, </w:t>
      </w:r>
      <w:r w:rsidR="00A17163">
        <w:rPr>
          <w:rFonts w:ascii="Arial" w:hAnsi="Arial" w:cs="Arial"/>
          <w:color w:val="000000" w:themeColor="text1"/>
          <w:shd w:val="clear" w:color="auto" w:fill="FFFFFF"/>
        </w:rPr>
        <w:t>however I</w:t>
      </w:r>
      <w:r>
        <w:rPr>
          <w:rFonts w:ascii="Arial" w:hAnsi="Arial" w:cs="Arial"/>
          <w:color w:val="000000" w:themeColor="text1"/>
          <w:shd w:val="clear" w:color="auto" w:fill="FFFFFF"/>
        </w:rPr>
        <w:t xml:space="preserve"> am pleased that we have ended 2025 with a small surplus, and plan to reach a </w:t>
      </w:r>
      <w:r w:rsidR="00A17163">
        <w:rPr>
          <w:rFonts w:ascii="Arial" w:hAnsi="Arial" w:cs="Arial"/>
          <w:color w:val="000000" w:themeColor="text1"/>
          <w:shd w:val="clear" w:color="auto" w:fill="FFFFFF"/>
        </w:rPr>
        <w:t>breakeven</w:t>
      </w:r>
      <w:r>
        <w:rPr>
          <w:rFonts w:ascii="Arial" w:hAnsi="Arial" w:cs="Arial"/>
          <w:color w:val="000000" w:themeColor="text1"/>
          <w:shd w:val="clear" w:color="auto" w:fill="FFFFFF"/>
        </w:rPr>
        <w:t xml:space="preserve"> point also in 2026. Whilst this is a positive outcome, it should be noted that this is due to:</w:t>
      </w:r>
    </w:p>
    <w:p w14:paraId="634C760D" w14:textId="77777777" w:rsidR="00CB465A" w:rsidRPr="00CB465A" w:rsidRDefault="00CB465A" w:rsidP="00CB465A">
      <w:pPr>
        <w:jc w:val="both"/>
        <w:rPr>
          <w:rFonts w:ascii="Arial" w:hAnsi="Arial" w:cs="Arial"/>
          <w:color w:val="000000" w:themeColor="text1"/>
          <w:shd w:val="clear" w:color="auto" w:fill="FFFFFF"/>
        </w:rPr>
      </w:pPr>
    </w:p>
    <w:p w14:paraId="0759C95C" w14:textId="77777777" w:rsidR="00CB465A" w:rsidRPr="00CB465A" w:rsidRDefault="00CB465A" w:rsidP="00CB465A">
      <w:pPr>
        <w:pStyle w:val="ListParagraph"/>
        <w:numPr>
          <w:ilvl w:val="0"/>
          <w:numId w:val="24"/>
        </w:numPr>
        <w:spacing w:after="0" w:line="240" w:lineRule="auto"/>
        <w:contextualSpacing/>
        <w:jc w:val="both"/>
        <w:rPr>
          <w:rFonts w:ascii="Arial" w:hAnsi="Arial" w:cs="Arial"/>
          <w:sz w:val="24"/>
          <w:szCs w:val="24"/>
        </w:rPr>
      </w:pPr>
      <w:r w:rsidRPr="00CB465A">
        <w:rPr>
          <w:rFonts w:ascii="Arial" w:hAnsi="Arial" w:cs="Arial"/>
          <w:sz w:val="24"/>
          <w:szCs w:val="24"/>
        </w:rPr>
        <w:t>Paying only 60% of the requested Parish Share (£41k unpaid in 2025)</w:t>
      </w:r>
    </w:p>
    <w:p w14:paraId="1A8E92D6" w14:textId="77777777" w:rsidR="00CB465A" w:rsidRPr="00CB465A" w:rsidRDefault="00CB465A" w:rsidP="00CB465A">
      <w:pPr>
        <w:pStyle w:val="ListParagraph"/>
        <w:numPr>
          <w:ilvl w:val="0"/>
          <w:numId w:val="24"/>
        </w:numPr>
        <w:spacing w:after="0" w:line="240" w:lineRule="auto"/>
        <w:contextualSpacing/>
        <w:jc w:val="both"/>
        <w:rPr>
          <w:rFonts w:ascii="Arial" w:hAnsi="Arial" w:cs="Arial"/>
          <w:sz w:val="24"/>
          <w:szCs w:val="24"/>
        </w:rPr>
      </w:pPr>
      <w:r>
        <w:rPr>
          <w:rFonts w:ascii="Arial" w:hAnsi="Arial" w:cs="Arial"/>
          <w:sz w:val="24"/>
          <w:szCs w:val="24"/>
        </w:rPr>
        <w:t xml:space="preserve">Receipt of </w:t>
      </w:r>
      <w:r w:rsidRPr="00CB465A">
        <w:rPr>
          <w:rFonts w:ascii="Arial" w:hAnsi="Arial" w:cs="Arial"/>
          <w:sz w:val="24"/>
          <w:szCs w:val="24"/>
        </w:rPr>
        <w:t>2 legacies (£26,521) and 2 grants (£1,638)</w:t>
      </w:r>
    </w:p>
    <w:p w14:paraId="6AA3C8FF" w14:textId="77777777" w:rsidR="00CB465A" w:rsidRPr="00CB465A" w:rsidRDefault="00CB465A" w:rsidP="00CB465A">
      <w:pPr>
        <w:pStyle w:val="ListParagraph"/>
        <w:numPr>
          <w:ilvl w:val="0"/>
          <w:numId w:val="24"/>
        </w:numPr>
        <w:spacing w:after="0" w:line="240" w:lineRule="auto"/>
        <w:contextualSpacing/>
        <w:jc w:val="both"/>
        <w:rPr>
          <w:rFonts w:ascii="Arial" w:hAnsi="Arial" w:cs="Arial"/>
          <w:sz w:val="24"/>
          <w:szCs w:val="24"/>
        </w:rPr>
      </w:pPr>
      <w:r>
        <w:rPr>
          <w:rFonts w:ascii="Arial" w:hAnsi="Arial" w:cs="Arial"/>
          <w:sz w:val="24"/>
          <w:szCs w:val="24"/>
        </w:rPr>
        <w:t xml:space="preserve">Minimal maintenance and </w:t>
      </w:r>
      <w:r w:rsidRPr="00CB465A">
        <w:rPr>
          <w:rFonts w:ascii="Arial" w:hAnsi="Arial" w:cs="Arial"/>
          <w:sz w:val="24"/>
          <w:szCs w:val="24"/>
        </w:rPr>
        <w:t>we still have a large backlog</w:t>
      </w:r>
    </w:p>
    <w:p w14:paraId="2862D3C0" w14:textId="77777777" w:rsidR="00CB465A" w:rsidRPr="00CB465A" w:rsidRDefault="00CB465A" w:rsidP="00CB465A">
      <w:pPr>
        <w:jc w:val="both"/>
        <w:rPr>
          <w:rFonts w:ascii="Arial" w:hAnsi="Arial" w:cs="Arial"/>
        </w:rPr>
      </w:pPr>
      <w:r w:rsidRPr="00CB465A">
        <w:rPr>
          <w:rFonts w:ascii="Arial" w:hAnsi="Arial" w:cs="Arial"/>
        </w:rPr>
        <w:t xml:space="preserve"> </w:t>
      </w:r>
    </w:p>
    <w:p w14:paraId="726242EA" w14:textId="77777777" w:rsidR="00CB465A" w:rsidRDefault="00CB465A" w:rsidP="00CB465A">
      <w:pPr>
        <w:jc w:val="both"/>
        <w:rPr>
          <w:rFonts w:ascii="Arial" w:hAnsi="Arial" w:cs="Arial"/>
        </w:rPr>
      </w:pPr>
      <w:r w:rsidRPr="00CB465A">
        <w:rPr>
          <w:rFonts w:ascii="Arial" w:hAnsi="Arial" w:cs="Arial"/>
        </w:rPr>
        <w:t xml:space="preserve">Our finances remain tight, and regular congregational giving amounted to only £75k in 2025 reflecting the reduction in attendance and some </w:t>
      </w:r>
      <w:r w:rsidR="00405D7F">
        <w:rPr>
          <w:rFonts w:ascii="Arial" w:hAnsi="Arial" w:cs="Arial"/>
        </w:rPr>
        <w:t xml:space="preserve">personal </w:t>
      </w:r>
      <w:r w:rsidRPr="00CB465A">
        <w:rPr>
          <w:rFonts w:ascii="Arial" w:hAnsi="Arial" w:cs="Arial"/>
        </w:rPr>
        <w:t>choices around giving. To be sustainable, we need to find ways to increase our income by at least 50%. This will be hard</w:t>
      </w:r>
      <w:r>
        <w:rPr>
          <w:rFonts w:ascii="Arial" w:hAnsi="Arial" w:cs="Arial"/>
        </w:rPr>
        <w:t xml:space="preserve"> in the present economic climate without an increase in membership.</w:t>
      </w:r>
    </w:p>
    <w:p w14:paraId="3EAE06DD" w14:textId="77777777" w:rsidR="00533153" w:rsidRDefault="00533153" w:rsidP="00CB465A">
      <w:pPr>
        <w:jc w:val="both"/>
        <w:rPr>
          <w:rFonts w:ascii="Arial" w:hAnsi="Arial" w:cs="Arial"/>
        </w:rPr>
      </w:pPr>
    </w:p>
    <w:p w14:paraId="354A2FDE" w14:textId="77777777" w:rsidR="00A17163" w:rsidRDefault="00533153" w:rsidP="00A17163">
      <w:pPr>
        <w:jc w:val="both"/>
        <w:rPr>
          <w:rFonts w:ascii="Arial" w:hAnsi="Arial" w:cs="Arial"/>
        </w:rPr>
      </w:pPr>
      <w:r>
        <w:rPr>
          <w:rFonts w:ascii="Arial" w:hAnsi="Arial" w:cs="Arial"/>
        </w:rPr>
        <w:t>T</w:t>
      </w:r>
      <w:r w:rsidR="00A17163">
        <w:rPr>
          <w:rFonts w:ascii="Arial" w:hAnsi="Arial" w:cs="Arial"/>
        </w:rPr>
        <w:t>he Christmas Tree Festival and Art Festival generate</w:t>
      </w:r>
      <w:r w:rsidR="00405D7F">
        <w:rPr>
          <w:rFonts w:ascii="Arial" w:hAnsi="Arial" w:cs="Arial"/>
        </w:rPr>
        <w:t>d</w:t>
      </w:r>
      <w:r w:rsidR="00A17163">
        <w:rPr>
          <w:rFonts w:ascii="Arial" w:hAnsi="Arial" w:cs="Arial"/>
        </w:rPr>
        <w:t xml:space="preserve"> a £9,270 surplus for the church and allowed us to share £84</w:t>
      </w:r>
      <w:r w:rsidR="00A8483A">
        <w:rPr>
          <w:rFonts w:ascii="Arial" w:hAnsi="Arial" w:cs="Arial"/>
        </w:rPr>
        <w:t>5</w:t>
      </w:r>
      <w:r w:rsidR="00A17163">
        <w:rPr>
          <w:rFonts w:ascii="Arial" w:hAnsi="Arial" w:cs="Arial"/>
        </w:rPr>
        <w:t xml:space="preserve"> with the Isabel Hospice as a donation.</w:t>
      </w:r>
      <w:r w:rsidR="00405D7F">
        <w:rPr>
          <w:rFonts w:ascii="Arial" w:hAnsi="Arial" w:cs="Arial"/>
        </w:rPr>
        <w:t xml:space="preserve"> Christingles raised £580 for the Children’s Society.</w:t>
      </w:r>
    </w:p>
    <w:p w14:paraId="7A1B1A7B" w14:textId="77777777" w:rsidR="00A17163" w:rsidRDefault="00A17163" w:rsidP="00A17163">
      <w:pPr>
        <w:jc w:val="both"/>
        <w:rPr>
          <w:rFonts w:ascii="Arial" w:hAnsi="Arial" w:cs="Arial"/>
        </w:rPr>
      </w:pPr>
    </w:p>
    <w:p w14:paraId="7CD3E1C8" w14:textId="77777777" w:rsidR="00A17163" w:rsidRDefault="00CB465A" w:rsidP="00CB465A">
      <w:pPr>
        <w:jc w:val="both"/>
        <w:rPr>
          <w:rFonts w:ascii="Arial" w:hAnsi="Arial" w:cs="Arial"/>
        </w:rPr>
      </w:pPr>
      <w:r>
        <w:rPr>
          <w:rFonts w:ascii="Arial" w:hAnsi="Arial" w:cs="Arial"/>
        </w:rPr>
        <w:t>W</w:t>
      </w:r>
      <w:r w:rsidRPr="00CB465A">
        <w:rPr>
          <w:rFonts w:ascii="Arial" w:hAnsi="Arial" w:cs="Arial"/>
        </w:rPr>
        <w:t xml:space="preserve">e </w:t>
      </w:r>
      <w:r w:rsidR="00A751D0">
        <w:rPr>
          <w:rFonts w:ascii="Arial" w:hAnsi="Arial" w:cs="Arial"/>
        </w:rPr>
        <w:t xml:space="preserve">were </w:t>
      </w:r>
      <w:r w:rsidRPr="00CB465A">
        <w:rPr>
          <w:rFonts w:ascii="Arial" w:hAnsi="Arial" w:cs="Arial"/>
        </w:rPr>
        <w:t>owed over £6.4k by HMRC for Statutory Adoption Leave</w:t>
      </w:r>
      <w:r w:rsidR="00A751D0">
        <w:rPr>
          <w:rFonts w:ascii="Arial" w:hAnsi="Arial" w:cs="Arial"/>
        </w:rPr>
        <w:t xml:space="preserve"> in 2025</w:t>
      </w:r>
      <w:r>
        <w:rPr>
          <w:rFonts w:ascii="Arial" w:hAnsi="Arial" w:cs="Arial"/>
        </w:rPr>
        <w:t>. HMRC’s polic</w:t>
      </w:r>
      <w:r w:rsidR="00A751D0">
        <w:rPr>
          <w:rFonts w:ascii="Arial" w:hAnsi="Arial" w:cs="Arial"/>
        </w:rPr>
        <w:t>y</w:t>
      </w:r>
      <w:r>
        <w:rPr>
          <w:rFonts w:ascii="Arial" w:hAnsi="Arial" w:cs="Arial"/>
        </w:rPr>
        <w:t xml:space="preserve"> is to return this by allowing us to net off payments due to HMRC for Employee and Employer National Insurance contributions</w:t>
      </w:r>
      <w:r w:rsidR="00A751D0">
        <w:rPr>
          <w:rFonts w:ascii="Arial" w:hAnsi="Arial" w:cs="Arial"/>
        </w:rPr>
        <w:t xml:space="preserve">. Our monthly payments are around £44, meaning a netting approach would take over 12 years for repayment. During 2025, HMRC agreed to repay £3.8k from an earlier period of Statutory Adoption Leave, and we hope the 2025 payments can be recovered as a lump sum repayment next year, however </w:t>
      </w:r>
      <w:r w:rsidR="00625780">
        <w:rPr>
          <w:rFonts w:ascii="Arial" w:hAnsi="Arial" w:cs="Arial"/>
        </w:rPr>
        <w:t>timescales for this are</w:t>
      </w:r>
      <w:r w:rsidR="00A751D0">
        <w:rPr>
          <w:rFonts w:ascii="Arial" w:hAnsi="Arial" w:cs="Arial"/>
        </w:rPr>
        <w:t xml:space="preserve"> not guaranteed</w:t>
      </w:r>
      <w:r w:rsidR="00625780">
        <w:rPr>
          <w:rFonts w:ascii="Arial" w:hAnsi="Arial" w:cs="Arial"/>
        </w:rPr>
        <w:t xml:space="preserve"> but is hoped that HMRC will be pragmatic and agree to refund</w:t>
      </w:r>
      <w:r w:rsidR="00A751D0">
        <w:rPr>
          <w:rFonts w:ascii="Arial" w:hAnsi="Arial" w:cs="Arial"/>
        </w:rPr>
        <w:t xml:space="preserve">. </w:t>
      </w:r>
    </w:p>
    <w:p w14:paraId="6789B4A8" w14:textId="77777777" w:rsidR="00405D7F" w:rsidRDefault="00405D7F" w:rsidP="00CB465A">
      <w:pPr>
        <w:jc w:val="both"/>
        <w:rPr>
          <w:rFonts w:ascii="Arial" w:hAnsi="Arial" w:cs="Arial"/>
        </w:rPr>
      </w:pPr>
    </w:p>
    <w:p w14:paraId="28E48CBD" w14:textId="77777777" w:rsidR="00405D7F" w:rsidRDefault="00405D7F" w:rsidP="00CB465A">
      <w:pPr>
        <w:jc w:val="both"/>
        <w:rPr>
          <w:rFonts w:ascii="Arial" w:hAnsi="Arial" w:cs="Arial"/>
        </w:rPr>
      </w:pPr>
      <w:r>
        <w:rPr>
          <w:rFonts w:ascii="Arial" w:hAnsi="Arial" w:cs="Arial"/>
        </w:rPr>
        <w:t xml:space="preserve">We incurred unbudgeted legal expenses of £5,400 during the year arising from the need to engage specialist external advice around an employment-related matter.  </w:t>
      </w:r>
    </w:p>
    <w:p w14:paraId="62F8043A" w14:textId="77777777" w:rsidR="00A17163" w:rsidRDefault="00A17163" w:rsidP="00CB465A">
      <w:pPr>
        <w:jc w:val="both"/>
        <w:rPr>
          <w:rFonts w:ascii="Arial" w:hAnsi="Arial" w:cs="Arial"/>
        </w:rPr>
      </w:pPr>
    </w:p>
    <w:p w14:paraId="5FC70F8B" w14:textId="77777777" w:rsidR="00CB465A" w:rsidRDefault="00A751D0" w:rsidP="00CB465A">
      <w:pPr>
        <w:jc w:val="both"/>
        <w:rPr>
          <w:rFonts w:ascii="Arial" w:hAnsi="Arial" w:cs="Arial"/>
        </w:rPr>
      </w:pPr>
      <w:r>
        <w:rPr>
          <w:rFonts w:ascii="Arial" w:hAnsi="Arial" w:cs="Arial"/>
        </w:rPr>
        <w:t>T</w:t>
      </w:r>
      <w:r w:rsidR="00CB465A" w:rsidRPr="00CB465A">
        <w:rPr>
          <w:rFonts w:ascii="Arial" w:hAnsi="Arial" w:cs="Arial"/>
        </w:rPr>
        <w:t xml:space="preserve">he new Octopus energy account has been based on estimates due to a damaged </w:t>
      </w:r>
      <w:r>
        <w:rPr>
          <w:rFonts w:ascii="Arial" w:hAnsi="Arial" w:cs="Arial"/>
        </w:rPr>
        <w:t xml:space="preserve">electricity </w:t>
      </w:r>
      <w:r w:rsidR="00CB465A" w:rsidRPr="00CB465A">
        <w:rPr>
          <w:rFonts w:ascii="Arial" w:hAnsi="Arial" w:cs="Arial"/>
        </w:rPr>
        <w:t xml:space="preserve">meter </w:t>
      </w:r>
      <w:r>
        <w:rPr>
          <w:rFonts w:ascii="Arial" w:hAnsi="Arial" w:cs="Arial"/>
        </w:rPr>
        <w:t>in the last quarter of 2025 and was charge</w:t>
      </w:r>
      <w:r w:rsidR="00A17163">
        <w:rPr>
          <w:rFonts w:ascii="Arial" w:hAnsi="Arial" w:cs="Arial"/>
        </w:rPr>
        <w:t>d</w:t>
      </w:r>
      <w:r>
        <w:rPr>
          <w:rFonts w:ascii="Arial" w:hAnsi="Arial" w:cs="Arial"/>
        </w:rPr>
        <w:t xml:space="preserve"> Climate Change Levy and VAT at incorrect rates. This should be rebated in 2026</w:t>
      </w:r>
      <w:r w:rsidR="00CB465A" w:rsidRPr="00CB465A">
        <w:rPr>
          <w:rFonts w:ascii="Arial" w:hAnsi="Arial" w:cs="Arial"/>
        </w:rPr>
        <w:t>.</w:t>
      </w:r>
      <w:r w:rsidR="00A17163">
        <w:rPr>
          <w:rFonts w:ascii="Arial" w:hAnsi="Arial" w:cs="Arial"/>
        </w:rPr>
        <w:t xml:space="preserve"> We should then see the benefits of the change of supplier.</w:t>
      </w:r>
    </w:p>
    <w:p w14:paraId="72AC259A" w14:textId="77777777" w:rsidR="00A17163" w:rsidRDefault="00A17163" w:rsidP="00CB465A">
      <w:pPr>
        <w:jc w:val="both"/>
        <w:rPr>
          <w:rFonts w:ascii="Arial" w:hAnsi="Arial" w:cs="Arial"/>
        </w:rPr>
      </w:pPr>
    </w:p>
    <w:p w14:paraId="512B8A8B" w14:textId="77777777" w:rsidR="00A17163" w:rsidRDefault="00A17163" w:rsidP="00CB465A">
      <w:pPr>
        <w:jc w:val="both"/>
        <w:rPr>
          <w:rFonts w:ascii="Arial" w:hAnsi="Arial" w:cs="Arial"/>
        </w:rPr>
      </w:pPr>
      <w:r>
        <w:rPr>
          <w:rFonts w:ascii="Arial" w:hAnsi="Arial" w:cs="Arial"/>
        </w:rPr>
        <w:t xml:space="preserve">The maintenance backlog remains a concern, with multiple roof repairs required during 2025. A detailed maintenance plan will be developed, with full costings, so that fund raising and grant applications can be prioritized.  </w:t>
      </w:r>
    </w:p>
    <w:p w14:paraId="0E6ECB3E" w14:textId="77777777" w:rsidR="00A17163" w:rsidRDefault="00A17163" w:rsidP="00CB465A">
      <w:pPr>
        <w:jc w:val="both"/>
        <w:rPr>
          <w:rFonts w:ascii="Arial" w:hAnsi="Arial" w:cs="Arial"/>
        </w:rPr>
      </w:pPr>
    </w:p>
    <w:p w14:paraId="4B77CDB5" w14:textId="77777777" w:rsidR="00625780" w:rsidRDefault="00625780" w:rsidP="00CB465A">
      <w:pPr>
        <w:jc w:val="both"/>
        <w:rPr>
          <w:rFonts w:ascii="Arial" w:hAnsi="Arial" w:cs="Arial"/>
        </w:rPr>
      </w:pPr>
      <w:r>
        <w:rPr>
          <w:rFonts w:ascii="Arial" w:hAnsi="Arial" w:cs="Arial"/>
        </w:rPr>
        <w:t>A new accounting category has been added in 2025 splitting Choir Week out from Outreach Income and Outreach Expenditure where this income and cost has historically been accounted. Any residual income from the church choir’s annual residency at a cathedral is retained in the Restricted – Choir Fund, so accounting for this as Other Income is a fairer representation of the church’s regular income and expenditure. The PCC agreed a definition for the Restricted – Choir Fund as this was the only restricted fund without a clear charitable purpose. It is used for “the advancement of music at St Francis of Assisi Church and support of annual choir weeks”.</w:t>
      </w:r>
      <w:r w:rsidR="006B5069">
        <w:rPr>
          <w:rFonts w:ascii="Arial" w:hAnsi="Arial" w:cs="Arial"/>
        </w:rPr>
        <w:t xml:space="preserve">  An adjustment of £804 </w:t>
      </w:r>
      <w:r w:rsidR="006B5069">
        <w:rPr>
          <w:rFonts w:ascii="Arial" w:hAnsi="Arial" w:cs="Arial"/>
        </w:rPr>
        <w:lastRenderedPageBreak/>
        <w:t>was made in 2025 as organ servicing in 2024 had been applied to the Restricted – Choir Fund in 2024 in error.</w:t>
      </w:r>
    </w:p>
    <w:p w14:paraId="4E1B7DD5" w14:textId="77777777" w:rsidR="00625780" w:rsidRDefault="00625780" w:rsidP="00CB465A">
      <w:pPr>
        <w:jc w:val="both"/>
        <w:rPr>
          <w:rFonts w:ascii="Arial" w:hAnsi="Arial" w:cs="Arial"/>
        </w:rPr>
      </w:pPr>
      <w:r>
        <w:rPr>
          <w:rFonts w:ascii="Arial" w:hAnsi="Arial" w:cs="Arial"/>
        </w:rPr>
        <w:t xml:space="preserve"> </w:t>
      </w:r>
    </w:p>
    <w:p w14:paraId="0FB72F7F" w14:textId="77777777" w:rsidR="00A17163" w:rsidRDefault="00A17163" w:rsidP="00CB465A">
      <w:pPr>
        <w:jc w:val="both"/>
        <w:rPr>
          <w:rFonts w:ascii="Arial" w:hAnsi="Arial" w:cs="Arial"/>
        </w:rPr>
      </w:pPr>
      <w:r>
        <w:rPr>
          <w:rFonts w:ascii="Arial" w:hAnsi="Arial" w:cs="Arial"/>
        </w:rPr>
        <w:t>It will take some time to return to a more sustainable financial base, but I believe the building blocks are in place.</w:t>
      </w:r>
    </w:p>
    <w:p w14:paraId="01A5C9D2" w14:textId="77777777" w:rsidR="00A751D0" w:rsidRDefault="00A751D0" w:rsidP="00CB465A">
      <w:pPr>
        <w:jc w:val="both"/>
        <w:rPr>
          <w:rFonts w:ascii="Arial" w:hAnsi="Arial" w:cs="Arial"/>
        </w:rPr>
      </w:pPr>
    </w:p>
    <w:p w14:paraId="503C36FC" w14:textId="77777777" w:rsidR="00A751D0" w:rsidRDefault="00A751D0" w:rsidP="00CB465A">
      <w:pPr>
        <w:jc w:val="both"/>
        <w:rPr>
          <w:rFonts w:ascii="Arial" w:hAnsi="Arial" w:cs="Arial"/>
        </w:rPr>
      </w:pPr>
    </w:p>
    <w:p w14:paraId="31163625" w14:textId="77777777" w:rsidR="00A751D0" w:rsidRDefault="00A751D0" w:rsidP="00CB465A">
      <w:pPr>
        <w:jc w:val="both"/>
        <w:rPr>
          <w:rFonts w:ascii="Arial" w:hAnsi="Arial" w:cs="Arial"/>
        </w:rPr>
      </w:pPr>
      <w:r>
        <w:rPr>
          <w:rFonts w:ascii="Arial" w:hAnsi="Arial" w:cs="Arial"/>
        </w:rPr>
        <w:t>Graham Bloye</w:t>
      </w:r>
    </w:p>
    <w:p w14:paraId="3C27EB27" w14:textId="77777777" w:rsidR="00A751D0" w:rsidRPr="00CB465A" w:rsidRDefault="00A751D0" w:rsidP="00CB465A">
      <w:pPr>
        <w:jc w:val="both"/>
        <w:rPr>
          <w:rFonts w:ascii="Arial" w:hAnsi="Arial" w:cs="Arial"/>
        </w:rPr>
      </w:pPr>
      <w:r>
        <w:rPr>
          <w:rFonts w:ascii="Arial" w:hAnsi="Arial" w:cs="Arial"/>
        </w:rPr>
        <w:t>Treasurer</w:t>
      </w:r>
    </w:p>
    <w:p w14:paraId="62751C78" w14:textId="77777777" w:rsidR="00CB465A" w:rsidRPr="00CB465A" w:rsidRDefault="00CB465A" w:rsidP="00CB465A">
      <w:pPr>
        <w:jc w:val="both"/>
        <w:rPr>
          <w:rFonts w:ascii="Arial" w:hAnsi="Arial" w:cs="Arial"/>
          <w:color w:val="000000" w:themeColor="text1"/>
          <w:shd w:val="clear" w:color="auto" w:fill="FFFFFF"/>
        </w:rPr>
      </w:pPr>
    </w:p>
    <w:p w14:paraId="41D2179D" w14:textId="77777777" w:rsidR="00CB465A" w:rsidRPr="00CB465A" w:rsidRDefault="00CB465A" w:rsidP="00CB465A">
      <w:pPr>
        <w:jc w:val="both"/>
        <w:rPr>
          <w:rFonts w:ascii="Helvetica Neue" w:hAnsi="Helvetica Neue"/>
          <w:color w:val="000000" w:themeColor="text1"/>
          <w:sz w:val="21"/>
          <w:szCs w:val="21"/>
          <w:shd w:val="clear" w:color="auto" w:fill="FFFFFF"/>
        </w:rPr>
      </w:pPr>
    </w:p>
    <w:p w14:paraId="33E0AAB7" w14:textId="77777777" w:rsidR="00CB465A" w:rsidRPr="00A07609" w:rsidRDefault="00CB465A" w:rsidP="00CB465A">
      <w:pPr>
        <w:jc w:val="both"/>
        <w:rPr>
          <w:rFonts w:ascii="Arial" w:hAnsi="Arial" w:cs="Arial"/>
        </w:rPr>
      </w:pPr>
    </w:p>
    <w:p w14:paraId="4D020FA9" w14:textId="77777777" w:rsidR="00861C3B" w:rsidRPr="00A07609" w:rsidRDefault="00AC0A88" w:rsidP="00437FC7">
      <w:pPr>
        <w:jc w:val="both"/>
        <w:rPr>
          <w:rFonts w:ascii="Arial" w:hAnsi="Arial" w:cs="Arial"/>
          <w:b/>
          <w:bCs/>
          <w:lang w:val="en-GB"/>
        </w:rPr>
      </w:pPr>
      <w:r>
        <w:rPr>
          <w:rFonts w:ascii="Arial" w:hAnsi="Arial" w:cs="Arial"/>
          <w:b/>
          <w:bCs/>
          <w:lang w:val="en-GB"/>
        </w:rPr>
        <w:t>8</w:t>
      </w:r>
      <w:r w:rsidR="00932559" w:rsidRPr="00A07609">
        <w:rPr>
          <w:rFonts w:ascii="Arial" w:hAnsi="Arial" w:cs="Arial"/>
          <w:b/>
          <w:bCs/>
          <w:lang w:val="en-GB"/>
        </w:rPr>
        <w:t xml:space="preserve">.  </w:t>
      </w:r>
      <w:r w:rsidR="00861C3B" w:rsidRPr="00A07609">
        <w:rPr>
          <w:rFonts w:ascii="Arial" w:hAnsi="Arial" w:cs="Arial"/>
          <w:b/>
          <w:bCs/>
          <w:lang w:val="en-GB"/>
        </w:rPr>
        <w:t>Statement of Trustees’ Responsibilities</w:t>
      </w:r>
    </w:p>
    <w:p w14:paraId="631FB6C9" w14:textId="77777777" w:rsidR="00AC0A88" w:rsidRDefault="00AC0A88" w:rsidP="00437FC7">
      <w:pPr>
        <w:jc w:val="both"/>
        <w:rPr>
          <w:rFonts w:ascii="Arial" w:hAnsi="Arial" w:cs="Arial"/>
          <w:lang w:val="en-GB"/>
        </w:rPr>
      </w:pPr>
    </w:p>
    <w:p w14:paraId="52B4288A" w14:textId="77777777" w:rsidR="00861C3B" w:rsidRPr="00A07609" w:rsidRDefault="00861C3B" w:rsidP="00437FC7">
      <w:pPr>
        <w:jc w:val="both"/>
        <w:rPr>
          <w:rFonts w:ascii="Arial" w:hAnsi="Arial" w:cs="Arial"/>
          <w:lang w:val="en-GB"/>
        </w:rPr>
      </w:pPr>
      <w:r w:rsidRPr="00A07609">
        <w:rPr>
          <w:rFonts w:ascii="Arial" w:hAnsi="Arial" w:cs="Arial"/>
          <w:lang w:val="en-GB"/>
        </w:rPr>
        <w:t>The Trustees are responsible for preparing the Trustees’ Report and the financial statements in accordance with applicable law and United Kingdom Accounting Standards (United Kingdom Generally Accepted Accounting Practice).</w:t>
      </w:r>
    </w:p>
    <w:p w14:paraId="64842912" w14:textId="77777777" w:rsidR="00861C3B" w:rsidRPr="00A07609" w:rsidRDefault="00861C3B" w:rsidP="00437FC7">
      <w:pPr>
        <w:jc w:val="both"/>
        <w:rPr>
          <w:rFonts w:ascii="Arial" w:hAnsi="Arial" w:cs="Arial"/>
          <w:lang w:val="en-GB"/>
        </w:rPr>
      </w:pPr>
    </w:p>
    <w:p w14:paraId="3D2889CE" w14:textId="77777777" w:rsidR="00861C3B" w:rsidRPr="00A07609" w:rsidRDefault="00861C3B" w:rsidP="00437FC7">
      <w:pPr>
        <w:jc w:val="both"/>
        <w:rPr>
          <w:rFonts w:ascii="Arial" w:hAnsi="Arial" w:cs="Arial"/>
          <w:lang w:val="en-GB"/>
        </w:rPr>
      </w:pPr>
      <w:r w:rsidRPr="00A07609">
        <w:rPr>
          <w:rFonts w:ascii="Arial" w:hAnsi="Arial" w:cs="Arial"/>
          <w:lang w:val="en-GB"/>
        </w:rPr>
        <w:t>The law applicable to charities in England &amp; Wales</w:t>
      </w:r>
      <w:r w:rsidR="000B7F9C" w:rsidRPr="00A07609">
        <w:rPr>
          <w:rFonts w:ascii="Arial" w:hAnsi="Arial" w:cs="Arial"/>
          <w:lang w:val="en-GB"/>
        </w:rPr>
        <w:t xml:space="preserve"> requires the T</w:t>
      </w:r>
      <w:r w:rsidRPr="00A07609">
        <w:rPr>
          <w:rFonts w:ascii="Arial" w:hAnsi="Arial" w:cs="Arial"/>
          <w:lang w:val="en-GB"/>
        </w:rPr>
        <w:t>rustees to prepare financial statements for each financial year which give a true and fair view of the state of affairs of the charity and of the incoming resources and application of resources of the charity for that period</w:t>
      </w:r>
      <w:r w:rsidR="00932559" w:rsidRPr="00A07609">
        <w:rPr>
          <w:rFonts w:ascii="Arial" w:hAnsi="Arial" w:cs="Arial"/>
          <w:lang w:val="en-GB"/>
        </w:rPr>
        <w:t xml:space="preserve">.  </w:t>
      </w:r>
      <w:r w:rsidRPr="00A07609">
        <w:rPr>
          <w:rFonts w:ascii="Arial" w:hAnsi="Arial" w:cs="Arial"/>
          <w:lang w:val="en-GB"/>
        </w:rPr>
        <w:t>In preparing t</w:t>
      </w:r>
      <w:r w:rsidR="000B7F9C" w:rsidRPr="00A07609">
        <w:rPr>
          <w:rFonts w:ascii="Arial" w:hAnsi="Arial" w:cs="Arial"/>
          <w:lang w:val="en-GB"/>
        </w:rPr>
        <w:t>hese financial statements, the T</w:t>
      </w:r>
      <w:r w:rsidRPr="00A07609">
        <w:rPr>
          <w:rFonts w:ascii="Arial" w:hAnsi="Arial" w:cs="Arial"/>
          <w:lang w:val="en-GB"/>
        </w:rPr>
        <w:t>rustees are required to:</w:t>
      </w:r>
    </w:p>
    <w:p w14:paraId="573B7DC0" w14:textId="77777777" w:rsidR="005B2DC7" w:rsidRPr="00A07609" w:rsidRDefault="005B2DC7" w:rsidP="00437FC7">
      <w:pPr>
        <w:jc w:val="both"/>
        <w:rPr>
          <w:rFonts w:ascii="Arial" w:hAnsi="Arial" w:cs="Arial"/>
          <w:b/>
          <w:bCs/>
          <w:lang w:val="en-GB"/>
        </w:rPr>
      </w:pPr>
    </w:p>
    <w:p w14:paraId="20540764" w14:textId="77777777" w:rsidR="00861C3B" w:rsidRPr="00A07609" w:rsidRDefault="000B7F9C" w:rsidP="00437FC7">
      <w:pPr>
        <w:numPr>
          <w:ilvl w:val="0"/>
          <w:numId w:val="13"/>
        </w:numPr>
        <w:jc w:val="both"/>
        <w:rPr>
          <w:rFonts w:ascii="Arial" w:hAnsi="Arial" w:cs="Arial"/>
          <w:lang w:val="en-GB"/>
        </w:rPr>
      </w:pPr>
      <w:r w:rsidRPr="00A07609">
        <w:rPr>
          <w:rFonts w:ascii="Arial" w:hAnsi="Arial" w:cs="Arial"/>
          <w:lang w:val="en-GB"/>
        </w:rPr>
        <w:t>s</w:t>
      </w:r>
      <w:r w:rsidR="005B2DC7" w:rsidRPr="00A07609">
        <w:rPr>
          <w:rFonts w:ascii="Arial" w:hAnsi="Arial" w:cs="Arial"/>
          <w:lang w:val="en-GB"/>
        </w:rPr>
        <w:t>elect suitable accounting policies and then apply them consistently;</w:t>
      </w:r>
    </w:p>
    <w:p w14:paraId="52AC5C99" w14:textId="77777777" w:rsidR="005B2DC7" w:rsidRPr="00A07609" w:rsidRDefault="005B2DC7" w:rsidP="00437FC7">
      <w:pPr>
        <w:numPr>
          <w:ilvl w:val="0"/>
          <w:numId w:val="13"/>
        </w:numPr>
        <w:jc w:val="both"/>
        <w:rPr>
          <w:rFonts w:ascii="Arial" w:hAnsi="Arial" w:cs="Arial"/>
          <w:lang w:val="en-GB"/>
        </w:rPr>
      </w:pPr>
      <w:r w:rsidRPr="00A07609">
        <w:rPr>
          <w:rFonts w:ascii="Arial" w:hAnsi="Arial" w:cs="Arial"/>
          <w:lang w:val="en-GB"/>
        </w:rPr>
        <w:t>observe the methods and principles of Charities S</w:t>
      </w:r>
      <w:r w:rsidR="000B7F9C" w:rsidRPr="00A07609">
        <w:rPr>
          <w:rFonts w:ascii="Arial" w:hAnsi="Arial" w:cs="Arial"/>
          <w:lang w:val="en-GB"/>
        </w:rPr>
        <w:t>tatement of Recommended Practices</w:t>
      </w:r>
      <w:r w:rsidRPr="00A07609">
        <w:rPr>
          <w:rFonts w:ascii="Arial" w:hAnsi="Arial" w:cs="Arial"/>
          <w:lang w:val="en-GB"/>
        </w:rPr>
        <w:t>;</w:t>
      </w:r>
    </w:p>
    <w:p w14:paraId="3969282F" w14:textId="77777777" w:rsidR="005B2DC7" w:rsidRPr="00A07609" w:rsidRDefault="005B2DC7" w:rsidP="00437FC7">
      <w:pPr>
        <w:numPr>
          <w:ilvl w:val="0"/>
          <w:numId w:val="13"/>
        </w:numPr>
        <w:jc w:val="both"/>
        <w:rPr>
          <w:rFonts w:ascii="Arial" w:hAnsi="Arial" w:cs="Arial"/>
          <w:lang w:val="en-GB"/>
        </w:rPr>
      </w:pPr>
      <w:r w:rsidRPr="00A07609">
        <w:rPr>
          <w:rFonts w:ascii="Arial" w:hAnsi="Arial" w:cs="Arial"/>
          <w:lang w:val="en-GB"/>
        </w:rPr>
        <w:t>make judgements and estimates that are reasonable and prudent;</w:t>
      </w:r>
    </w:p>
    <w:p w14:paraId="12375B4F" w14:textId="77777777" w:rsidR="005B2DC7" w:rsidRPr="00A07609" w:rsidRDefault="005B2DC7" w:rsidP="00437FC7">
      <w:pPr>
        <w:numPr>
          <w:ilvl w:val="0"/>
          <w:numId w:val="13"/>
        </w:numPr>
        <w:jc w:val="both"/>
        <w:rPr>
          <w:rFonts w:ascii="Arial" w:hAnsi="Arial" w:cs="Arial"/>
          <w:lang w:val="en-GB"/>
        </w:rPr>
      </w:pPr>
      <w:r w:rsidRPr="00A07609">
        <w:rPr>
          <w:rFonts w:ascii="Arial" w:hAnsi="Arial" w:cs="Arial"/>
          <w:lang w:val="en-GB"/>
        </w:rPr>
        <w:t>state whether applicable accounting standards have been followed, subject to any material departures disclosed and explained in the financial statements;</w:t>
      </w:r>
    </w:p>
    <w:p w14:paraId="70B69D12" w14:textId="77777777" w:rsidR="005B2DC7" w:rsidRPr="00A07609" w:rsidRDefault="005B2DC7" w:rsidP="00437FC7">
      <w:pPr>
        <w:numPr>
          <w:ilvl w:val="0"/>
          <w:numId w:val="13"/>
        </w:numPr>
        <w:jc w:val="both"/>
        <w:rPr>
          <w:rFonts w:ascii="Arial" w:hAnsi="Arial" w:cs="Arial"/>
          <w:lang w:val="en-GB"/>
        </w:rPr>
      </w:pPr>
      <w:r w:rsidRPr="00A07609">
        <w:rPr>
          <w:rFonts w:ascii="Arial" w:hAnsi="Arial" w:cs="Arial"/>
          <w:lang w:val="en-GB"/>
        </w:rPr>
        <w:t xml:space="preserve">prepare the financial statements on the going concern basis unless it is appropriate to presume that the charity will </w:t>
      </w:r>
      <w:r w:rsidR="00145C97" w:rsidRPr="00A07609">
        <w:rPr>
          <w:rFonts w:ascii="Arial" w:hAnsi="Arial" w:cs="Arial"/>
          <w:lang w:val="en-GB"/>
        </w:rPr>
        <w:t xml:space="preserve">not </w:t>
      </w:r>
      <w:r w:rsidRPr="00A07609">
        <w:rPr>
          <w:rFonts w:ascii="Arial" w:hAnsi="Arial" w:cs="Arial"/>
          <w:lang w:val="en-GB"/>
        </w:rPr>
        <w:t>continue in business.</w:t>
      </w:r>
    </w:p>
    <w:p w14:paraId="28B49E4C" w14:textId="77777777" w:rsidR="005B2DC7" w:rsidRPr="00A07609" w:rsidRDefault="005B2DC7" w:rsidP="00437FC7">
      <w:pPr>
        <w:jc w:val="both"/>
        <w:rPr>
          <w:rFonts w:ascii="Arial" w:hAnsi="Arial" w:cs="Arial"/>
          <w:lang w:val="en-GB"/>
        </w:rPr>
      </w:pPr>
    </w:p>
    <w:p w14:paraId="34298CAC" w14:textId="77777777" w:rsidR="005B2DC7" w:rsidRPr="00A07609" w:rsidRDefault="000B7F9C" w:rsidP="00437FC7">
      <w:pPr>
        <w:jc w:val="both"/>
        <w:rPr>
          <w:rFonts w:ascii="Arial" w:hAnsi="Arial" w:cs="Arial"/>
          <w:lang w:val="en-GB"/>
        </w:rPr>
      </w:pPr>
      <w:r w:rsidRPr="00A07609">
        <w:rPr>
          <w:rFonts w:ascii="Arial" w:hAnsi="Arial" w:cs="Arial"/>
          <w:lang w:val="en-GB"/>
        </w:rPr>
        <w:t>The T</w:t>
      </w:r>
      <w:r w:rsidR="005B2DC7" w:rsidRPr="00A07609">
        <w:rPr>
          <w:rFonts w:ascii="Arial" w:hAnsi="Arial" w:cs="Arial"/>
          <w:lang w:val="en-GB"/>
        </w:rPr>
        <w:t>rustees are responsible for keeping proper accounting records that disclose with reasonable accuracy at any time the financial position of the charity and enable them to ensure that the financial statements comply with the Charities Act 2011</w:t>
      </w:r>
      <w:r w:rsidR="00016F27" w:rsidRPr="00A07609">
        <w:rPr>
          <w:rFonts w:ascii="Arial" w:hAnsi="Arial" w:cs="Arial"/>
          <w:lang w:val="en-GB"/>
        </w:rPr>
        <w:t xml:space="preserve"> and</w:t>
      </w:r>
      <w:r w:rsidR="005B2DC7" w:rsidRPr="00A07609">
        <w:rPr>
          <w:rFonts w:ascii="Arial" w:hAnsi="Arial" w:cs="Arial"/>
          <w:lang w:val="en-GB"/>
        </w:rPr>
        <w:t xml:space="preserve"> the Charity (Accounts and Reports) Regulations </w:t>
      </w:r>
      <w:r w:rsidR="009F6A5C" w:rsidRPr="00A07609">
        <w:rPr>
          <w:rFonts w:ascii="Arial" w:hAnsi="Arial" w:cs="Arial"/>
          <w:lang w:val="en-GB"/>
        </w:rPr>
        <w:t>2008</w:t>
      </w:r>
      <w:r w:rsidR="00932559" w:rsidRPr="00A07609">
        <w:rPr>
          <w:rFonts w:ascii="Arial" w:hAnsi="Arial" w:cs="Arial"/>
          <w:lang w:val="en-GB"/>
        </w:rPr>
        <w:t xml:space="preserve">.  </w:t>
      </w:r>
      <w:r w:rsidR="005B2DC7" w:rsidRPr="00A07609">
        <w:rPr>
          <w:rFonts w:ascii="Arial" w:hAnsi="Arial" w:cs="Arial"/>
          <w:lang w:val="en-GB"/>
        </w:rPr>
        <w:t>They are also responsible for safeguarding the assets of the charity and hence for taking reasonable steps for the prevention and detection of fraud and other irregularities.</w:t>
      </w:r>
    </w:p>
    <w:p w14:paraId="39066BC4" w14:textId="77777777" w:rsidR="0011077E" w:rsidRPr="00A07609" w:rsidRDefault="0011077E" w:rsidP="00437FC7">
      <w:pPr>
        <w:jc w:val="both"/>
        <w:rPr>
          <w:rFonts w:ascii="Arial" w:hAnsi="Arial" w:cs="Arial"/>
          <w:lang w:val="en-GB"/>
        </w:rPr>
      </w:pPr>
    </w:p>
    <w:p w14:paraId="46610A68" w14:textId="77777777" w:rsidR="00CF3ED2" w:rsidRPr="00A07609" w:rsidRDefault="00CF3ED2" w:rsidP="00437FC7">
      <w:pPr>
        <w:jc w:val="both"/>
        <w:rPr>
          <w:rFonts w:ascii="Arial" w:hAnsi="Arial" w:cs="Arial"/>
          <w:b/>
          <w:bCs/>
          <w:lang w:val="en-GB"/>
        </w:rPr>
      </w:pPr>
      <w:r w:rsidRPr="00A07609">
        <w:rPr>
          <w:rFonts w:ascii="Arial" w:hAnsi="Arial" w:cs="Arial"/>
          <w:b/>
          <w:bCs/>
          <w:lang w:val="en-GB"/>
        </w:rPr>
        <w:t>Approval</w:t>
      </w:r>
    </w:p>
    <w:p w14:paraId="13D90735" w14:textId="77777777" w:rsidR="00546109" w:rsidRPr="00A07609" w:rsidRDefault="00546109" w:rsidP="00437FC7">
      <w:pPr>
        <w:jc w:val="both"/>
        <w:rPr>
          <w:rFonts w:ascii="Arial" w:hAnsi="Arial" w:cs="Arial"/>
          <w:lang w:val="en-GB"/>
        </w:rPr>
      </w:pPr>
    </w:p>
    <w:p w14:paraId="07F6446A" w14:textId="77777777" w:rsidR="003B076C" w:rsidRPr="00A07609" w:rsidRDefault="003B076C" w:rsidP="00437FC7">
      <w:pPr>
        <w:jc w:val="both"/>
        <w:rPr>
          <w:rFonts w:ascii="Arial" w:hAnsi="Arial" w:cs="Arial"/>
          <w:lang w:val="en-GB"/>
        </w:rPr>
      </w:pPr>
      <w:r w:rsidRPr="00A07609">
        <w:rPr>
          <w:rFonts w:ascii="Arial" w:hAnsi="Arial" w:cs="Arial"/>
          <w:lang w:val="en-GB"/>
        </w:rPr>
        <w:t>This annual report was approved by the Parochial Church Council on and signed on their behalf by:</w:t>
      </w:r>
    </w:p>
    <w:p w14:paraId="0DAB46EA" w14:textId="77777777" w:rsidR="003B076C" w:rsidRPr="00A07609" w:rsidRDefault="003B076C" w:rsidP="00437FC7">
      <w:pPr>
        <w:jc w:val="both"/>
        <w:rPr>
          <w:rFonts w:ascii="Arial" w:hAnsi="Arial" w:cs="Arial"/>
          <w:lang w:val="en-GB"/>
        </w:rPr>
      </w:pPr>
    </w:p>
    <w:p w14:paraId="7ECC3F84" w14:textId="77777777" w:rsidR="008315C1" w:rsidRDefault="008315C1" w:rsidP="006D46A4">
      <w:pPr>
        <w:tabs>
          <w:tab w:val="left" w:pos="5670"/>
        </w:tabs>
        <w:rPr>
          <w:rFonts w:ascii="Arial" w:hAnsi="Arial" w:cs="Arial"/>
          <w:lang w:val="en-GB"/>
        </w:rPr>
      </w:pPr>
    </w:p>
    <w:p w14:paraId="7CADBA36" w14:textId="77777777" w:rsidR="00EE23DA" w:rsidRPr="00A07609" w:rsidRDefault="006D46A4" w:rsidP="006D46A4">
      <w:pPr>
        <w:tabs>
          <w:tab w:val="left" w:pos="5670"/>
        </w:tabs>
        <w:rPr>
          <w:rFonts w:ascii="Arial" w:hAnsi="Arial" w:cs="Arial"/>
          <w:lang w:val="en-GB"/>
        </w:rPr>
      </w:pPr>
      <w:r w:rsidRPr="00A07609">
        <w:rPr>
          <w:rFonts w:ascii="Arial" w:hAnsi="Arial" w:cs="Arial"/>
          <w:lang w:val="en-GB"/>
        </w:rPr>
        <w:tab/>
      </w:r>
      <w:r w:rsidR="00D507A6" w:rsidRPr="00A07609">
        <w:rPr>
          <w:rFonts w:ascii="Arial" w:hAnsi="Arial" w:cs="Arial"/>
          <w:lang w:val="en-GB"/>
        </w:rPr>
        <w:t>Date</w:t>
      </w:r>
      <w:r w:rsidR="00CE4236" w:rsidRPr="00A07609">
        <w:rPr>
          <w:rFonts w:ascii="Arial" w:hAnsi="Arial" w:cs="Arial"/>
        </w:rPr>
        <w:t xml:space="preserve">: </w:t>
      </w:r>
      <w:r w:rsidR="00CE4236" w:rsidRPr="00CE4236">
        <w:rPr>
          <w:rFonts w:ascii="Arial" w:hAnsi="Arial" w:cs="Arial"/>
          <w:bCs/>
          <w:lang w:val="en-GB"/>
        </w:rPr>
        <w:t>18 April 2026</w:t>
      </w:r>
      <w:r w:rsidR="00572F68" w:rsidRPr="00A07609">
        <w:rPr>
          <w:rFonts w:ascii="Arial" w:hAnsi="Arial" w:cs="Arial"/>
          <w:lang w:val="en-GB"/>
        </w:rPr>
        <w:t xml:space="preserve"> </w:t>
      </w:r>
    </w:p>
    <w:p w14:paraId="2FCDB536" w14:textId="77777777" w:rsidR="003B076C" w:rsidRPr="00CE4236" w:rsidRDefault="00A8483A" w:rsidP="0011077E">
      <w:pPr>
        <w:rPr>
          <w:rFonts w:ascii="Bradley Hand ITC" w:hAnsi="Bradley Hand ITC" w:cs="Arial"/>
          <w:lang w:val="en-GB"/>
        </w:rPr>
      </w:pPr>
      <w:r>
        <w:rPr>
          <w:rFonts w:ascii="Arial" w:hAnsi="Arial" w:cs="Arial"/>
          <w:lang w:val="en-GB"/>
        </w:rPr>
        <w:t>Carol Jager</w:t>
      </w:r>
      <w:r w:rsidR="00CE4236">
        <w:rPr>
          <w:rFonts w:ascii="Arial" w:hAnsi="Arial" w:cs="Arial"/>
          <w:lang w:val="en-GB"/>
        </w:rPr>
        <w:tab/>
      </w:r>
      <w:r w:rsidR="00CE4236">
        <w:rPr>
          <w:rFonts w:ascii="Arial" w:hAnsi="Arial" w:cs="Arial"/>
          <w:lang w:val="en-GB"/>
        </w:rPr>
        <w:tab/>
      </w:r>
      <w:r w:rsidR="00CE4236">
        <w:rPr>
          <w:rFonts w:ascii="Arial" w:hAnsi="Arial" w:cs="Arial"/>
          <w:lang w:val="en-GB"/>
        </w:rPr>
        <w:tab/>
      </w:r>
      <w:r w:rsidR="00CE4236" w:rsidRPr="00CE4236">
        <w:rPr>
          <w:rFonts w:ascii="Bradley Hand ITC" w:hAnsi="Bradley Hand ITC" w:cs="Arial"/>
          <w:b/>
          <w:sz w:val="32"/>
          <w:szCs w:val="32"/>
          <w:lang w:val="en-GB"/>
        </w:rPr>
        <w:t>Carol Jager</w:t>
      </w:r>
    </w:p>
    <w:p w14:paraId="01AD9B62" w14:textId="77777777" w:rsidR="003B076C" w:rsidRPr="00A07609" w:rsidRDefault="00A8483A" w:rsidP="0011077E">
      <w:pPr>
        <w:rPr>
          <w:rFonts w:ascii="Arial" w:hAnsi="Arial" w:cs="Arial"/>
          <w:lang w:val="en-GB"/>
        </w:rPr>
      </w:pPr>
      <w:r>
        <w:rPr>
          <w:rFonts w:ascii="Arial" w:hAnsi="Arial" w:cs="Arial"/>
          <w:lang w:val="en-GB"/>
        </w:rPr>
        <w:t>Church Warden</w:t>
      </w:r>
    </w:p>
    <w:p w14:paraId="7C2EAC01" w14:textId="77777777" w:rsidR="00D520AC" w:rsidRPr="00A07609" w:rsidRDefault="00D520AC" w:rsidP="003B076C">
      <w:pPr>
        <w:jc w:val="center"/>
        <w:rPr>
          <w:rFonts w:ascii="Arial" w:hAnsi="Arial" w:cs="Arial"/>
          <w:lang w:val="en-GB"/>
        </w:rPr>
        <w:sectPr w:rsidR="00D520AC" w:rsidRPr="00A07609" w:rsidSect="00AC0A88">
          <w:headerReference w:type="even" r:id="rId11"/>
          <w:headerReference w:type="default" r:id="rId12"/>
          <w:headerReference w:type="first" r:id="rId13"/>
          <w:pgSz w:w="11906" w:h="16838" w:code="9"/>
          <w:pgMar w:top="851" w:right="1317" w:bottom="1134" w:left="1233" w:header="708" w:footer="708" w:gutter="0"/>
          <w:cols w:space="708"/>
          <w:docGrid w:linePitch="360"/>
        </w:sectPr>
      </w:pPr>
    </w:p>
    <w:p w14:paraId="2589A56B" w14:textId="77777777" w:rsidR="008058CD" w:rsidRPr="00A07609" w:rsidRDefault="008058CD" w:rsidP="008058CD">
      <w:pPr>
        <w:rPr>
          <w:rFonts w:ascii="Arial" w:hAnsi="Arial" w:cs="Arial"/>
          <w:sz w:val="20"/>
        </w:rPr>
      </w:pPr>
    </w:p>
    <w:p w14:paraId="2C9BB870" w14:textId="77777777" w:rsidR="008058CD" w:rsidRPr="00A07609" w:rsidRDefault="008058CD" w:rsidP="00AC0A88">
      <w:pPr>
        <w:pStyle w:val="BodyText3"/>
        <w:jc w:val="both"/>
        <w:rPr>
          <w:rFonts w:ascii="Arial" w:hAnsi="Arial" w:cs="Arial"/>
          <w:sz w:val="24"/>
        </w:rPr>
      </w:pPr>
      <w:r w:rsidRPr="00A07609">
        <w:rPr>
          <w:rFonts w:ascii="Arial" w:hAnsi="Arial" w:cs="Arial"/>
          <w:sz w:val="24"/>
        </w:rPr>
        <w:t>I report on the accounts of the Parochial Church Council of the Ecclesiastical Parish of St Francis of Assisi, Welwyn Garden City for</w:t>
      </w:r>
      <w:r w:rsidR="00F9083D" w:rsidRPr="00A07609">
        <w:rPr>
          <w:rFonts w:ascii="Arial" w:hAnsi="Arial" w:cs="Arial"/>
          <w:sz w:val="24"/>
        </w:rPr>
        <w:t xml:space="preserve"> the year ended </w:t>
      </w:r>
      <w:r w:rsidR="000C01FA" w:rsidRPr="00A07609">
        <w:rPr>
          <w:rFonts w:ascii="Arial" w:hAnsi="Arial" w:cs="Arial"/>
          <w:sz w:val="24"/>
        </w:rPr>
        <w:t>31 December 202</w:t>
      </w:r>
      <w:r w:rsidR="00426D96">
        <w:rPr>
          <w:rFonts w:ascii="Arial" w:hAnsi="Arial" w:cs="Arial"/>
          <w:sz w:val="24"/>
        </w:rPr>
        <w:t>5</w:t>
      </w:r>
      <w:r w:rsidRPr="00A07609">
        <w:rPr>
          <w:rFonts w:ascii="Arial" w:hAnsi="Arial" w:cs="Arial"/>
          <w:sz w:val="24"/>
        </w:rPr>
        <w:t>, which comprise the Statement of Financial Activities, the Balance Sheet and the related notes</w:t>
      </w:r>
      <w:r w:rsidR="00932559" w:rsidRPr="00A07609">
        <w:rPr>
          <w:rFonts w:ascii="Arial" w:hAnsi="Arial" w:cs="Arial"/>
          <w:sz w:val="24"/>
        </w:rPr>
        <w:t xml:space="preserve">.  </w:t>
      </w:r>
      <w:r w:rsidR="00105A35" w:rsidRPr="00A07609">
        <w:rPr>
          <w:rFonts w:ascii="Arial" w:hAnsi="Arial" w:cs="Arial"/>
          <w:sz w:val="24"/>
        </w:rPr>
        <w:t>The report is in respect of an examination carried out in accordance with the Church Regulations 2006 (“the Regulations”) and s.145 of the Charities Act 2011 (“the Act”).</w:t>
      </w:r>
    </w:p>
    <w:p w14:paraId="6CFF6DDC" w14:textId="77777777" w:rsidR="008058CD" w:rsidRPr="00A07609" w:rsidRDefault="008058CD" w:rsidP="008058CD">
      <w:pPr>
        <w:pStyle w:val="BodyText3"/>
        <w:jc w:val="both"/>
        <w:rPr>
          <w:rFonts w:ascii="Arial" w:hAnsi="Arial" w:cs="Arial"/>
          <w:sz w:val="24"/>
        </w:rPr>
      </w:pPr>
    </w:p>
    <w:p w14:paraId="1E269493" w14:textId="77777777" w:rsidR="008058CD" w:rsidRPr="00A07609" w:rsidRDefault="008058CD" w:rsidP="008058CD">
      <w:pPr>
        <w:pStyle w:val="Heading5"/>
        <w:jc w:val="both"/>
        <w:rPr>
          <w:rFonts w:ascii="Arial" w:hAnsi="Arial" w:cs="Arial"/>
          <w:sz w:val="24"/>
        </w:rPr>
      </w:pPr>
      <w:r w:rsidRPr="00A07609">
        <w:rPr>
          <w:rFonts w:ascii="Arial" w:hAnsi="Arial" w:cs="Arial"/>
          <w:sz w:val="24"/>
        </w:rPr>
        <w:t>Respective responsibilities of trustees and examiner</w:t>
      </w:r>
    </w:p>
    <w:p w14:paraId="491E846C" w14:textId="77777777" w:rsidR="008058CD" w:rsidRPr="00A07609" w:rsidRDefault="008058CD" w:rsidP="008058CD">
      <w:pPr>
        <w:pStyle w:val="BodyText3"/>
        <w:jc w:val="both"/>
        <w:rPr>
          <w:rFonts w:ascii="Arial" w:hAnsi="Arial" w:cs="Arial"/>
          <w:sz w:val="24"/>
        </w:rPr>
      </w:pPr>
      <w:r w:rsidRPr="00A07609">
        <w:rPr>
          <w:rFonts w:ascii="Arial" w:hAnsi="Arial" w:cs="Arial"/>
          <w:sz w:val="24"/>
        </w:rPr>
        <w:t>The charity’s trustees are responsible for the preparation of the accounts</w:t>
      </w:r>
      <w:r w:rsidR="00932559" w:rsidRPr="00A07609">
        <w:rPr>
          <w:rFonts w:ascii="Arial" w:hAnsi="Arial" w:cs="Arial"/>
          <w:sz w:val="24"/>
        </w:rPr>
        <w:t xml:space="preserve">.  </w:t>
      </w:r>
      <w:r w:rsidRPr="00A07609">
        <w:rPr>
          <w:rFonts w:ascii="Arial" w:hAnsi="Arial" w:cs="Arial"/>
          <w:sz w:val="24"/>
        </w:rPr>
        <w:t xml:space="preserve">The charity’s trustees consider that an audit is not required for this year under </w:t>
      </w:r>
      <w:r w:rsidR="001C3A29" w:rsidRPr="00A07609">
        <w:rPr>
          <w:rFonts w:ascii="Arial" w:hAnsi="Arial" w:cs="Arial"/>
          <w:sz w:val="24"/>
        </w:rPr>
        <w:t>the Regulations and s.144(1</w:t>
      </w:r>
      <w:r w:rsidR="00105A35" w:rsidRPr="00A07609">
        <w:rPr>
          <w:rFonts w:ascii="Arial" w:hAnsi="Arial" w:cs="Arial"/>
          <w:sz w:val="24"/>
        </w:rPr>
        <w:t>) of the Act</w:t>
      </w:r>
      <w:r w:rsidRPr="00A07609">
        <w:rPr>
          <w:rFonts w:ascii="Arial" w:hAnsi="Arial" w:cs="Arial"/>
          <w:sz w:val="24"/>
        </w:rPr>
        <w:t xml:space="preserve"> and that an independent examination is needed</w:t>
      </w:r>
      <w:r w:rsidR="00932559" w:rsidRPr="00A07609">
        <w:rPr>
          <w:rFonts w:ascii="Arial" w:hAnsi="Arial" w:cs="Arial"/>
          <w:sz w:val="24"/>
        </w:rPr>
        <w:t xml:space="preserve">.  </w:t>
      </w:r>
      <w:r w:rsidR="00105A35" w:rsidRPr="00A07609">
        <w:rPr>
          <w:rFonts w:ascii="Arial" w:hAnsi="Arial" w:cs="Arial"/>
          <w:sz w:val="24"/>
        </w:rPr>
        <w:t>It is my responsibility to issue this report on those accounts in accordance with the terms of the Regulations</w:t>
      </w:r>
      <w:r w:rsidR="00932559" w:rsidRPr="00A07609">
        <w:rPr>
          <w:rFonts w:ascii="Arial" w:hAnsi="Arial" w:cs="Arial"/>
          <w:sz w:val="24"/>
        </w:rPr>
        <w:t xml:space="preserve">.  </w:t>
      </w:r>
    </w:p>
    <w:p w14:paraId="32CB05D7" w14:textId="77777777" w:rsidR="008058CD" w:rsidRPr="00A07609" w:rsidRDefault="008058CD" w:rsidP="008058CD">
      <w:pPr>
        <w:pStyle w:val="BodyText3"/>
        <w:jc w:val="both"/>
        <w:rPr>
          <w:rFonts w:ascii="Arial" w:hAnsi="Arial" w:cs="Arial"/>
          <w:sz w:val="24"/>
        </w:rPr>
      </w:pPr>
    </w:p>
    <w:p w14:paraId="31ABE472" w14:textId="77777777" w:rsidR="008058CD" w:rsidRPr="00A07609" w:rsidRDefault="008058CD" w:rsidP="008058CD">
      <w:pPr>
        <w:pStyle w:val="Heading5"/>
        <w:jc w:val="both"/>
        <w:rPr>
          <w:rFonts w:ascii="Arial" w:hAnsi="Arial" w:cs="Arial"/>
          <w:sz w:val="24"/>
        </w:rPr>
      </w:pPr>
      <w:r w:rsidRPr="00A07609">
        <w:rPr>
          <w:rFonts w:ascii="Arial" w:hAnsi="Arial" w:cs="Arial"/>
          <w:sz w:val="24"/>
        </w:rPr>
        <w:t>Basis of independent examiner’s report</w:t>
      </w:r>
    </w:p>
    <w:p w14:paraId="2A67AD00" w14:textId="77777777" w:rsidR="008058CD" w:rsidRPr="00A07609" w:rsidRDefault="008058CD" w:rsidP="008058CD">
      <w:pPr>
        <w:jc w:val="both"/>
        <w:rPr>
          <w:rFonts w:ascii="Arial" w:hAnsi="Arial" w:cs="Arial"/>
        </w:rPr>
      </w:pPr>
      <w:r w:rsidRPr="00A07609">
        <w:rPr>
          <w:rFonts w:ascii="Arial" w:hAnsi="Arial" w:cs="Arial"/>
        </w:rPr>
        <w:t>My examination was carried out in accordance with the General Directions given by the Charity Commission</w:t>
      </w:r>
      <w:r w:rsidR="005B5A78" w:rsidRPr="00A07609">
        <w:rPr>
          <w:rFonts w:ascii="Arial" w:hAnsi="Arial" w:cs="Arial"/>
        </w:rPr>
        <w:t xml:space="preserve"> under s.145</w:t>
      </w:r>
      <w:r w:rsidR="00105A35" w:rsidRPr="00A07609">
        <w:rPr>
          <w:rFonts w:ascii="Arial" w:hAnsi="Arial" w:cs="Arial"/>
        </w:rPr>
        <w:t xml:space="preserve"> of the Act</w:t>
      </w:r>
      <w:r w:rsidR="000B7F9C" w:rsidRPr="00A07609">
        <w:rPr>
          <w:rFonts w:ascii="Arial" w:hAnsi="Arial" w:cs="Arial"/>
        </w:rPr>
        <w:t xml:space="preserve"> and to be found in the Church G</w:t>
      </w:r>
      <w:r w:rsidR="00105A35" w:rsidRPr="00A07609">
        <w:rPr>
          <w:rFonts w:ascii="Arial" w:hAnsi="Arial" w:cs="Arial"/>
        </w:rPr>
        <w:t>uidance, 2006 edition</w:t>
      </w:r>
      <w:r w:rsidR="00932559" w:rsidRPr="00A07609">
        <w:rPr>
          <w:rFonts w:ascii="Arial" w:hAnsi="Arial" w:cs="Arial"/>
        </w:rPr>
        <w:t xml:space="preserve">.  </w:t>
      </w:r>
      <w:r w:rsidR="00105A35" w:rsidRPr="00A07609">
        <w:rPr>
          <w:rFonts w:ascii="Arial" w:hAnsi="Arial" w:cs="Arial"/>
        </w:rPr>
        <w:t>That</w:t>
      </w:r>
      <w:r w:rsidRPr="00A07609">
        <w:rPr>
          <w:rFonts w:ascii="Arial" w:hAnsi="Arial" w:cs="Arial"/>
        </w:rPr>
        <w:t xml:space="preserve"> examination includes a review of the accoun</w:t>
      </w:r>
      <w:r w:rsidR="00105A35" w:rsidRPr="00A07609">
        <w:rPr>
          <w:rFonts w:ascii="Arial" w:hAnsi="Arial" w:cs="Arial"/>
        </w:rPr>
        <w:t>ting records kept by the charity trustees</w:t>
      </w:r>
      <w:r w:rsidRPr="00A07609">
        <w:rPr>
          <w:rFonts w:ascii="Arial" w:hAnsi="Arial" w:cs="Arial"/>
        </w:rPr>
        <w:t xml:space="preserve"> and a comparison of the accounts presented with those records</w:t>
      </w:r>
      <w:r w:rsidR="00932559" w:rsidRPr="00A07609">
        <w:rPr>
          <w:rFonts w:ascii="Arial" w:hAnsi="Arial" w:cs="Arial"/>
        </w:rPr>
        <w:t xml:space="preserve">.  </w:t>
      </w:r>
      <w:r w:rsidRPr="00A07609">
        <w:rPr>
          <w:rFonts w:ascii="Arial" w:hAnsi="Arial" w:cs="Arial"/>
        </w:rPr>
        <w:t>It also includes consideration of any unusual items or disclosures in the accounts, and seeking explanations from you as trustees concerning any such matters</w:t>
      </w:r>
      <w:r w:rsidR="00932559" w:rsidRPr="00A07609">
        <w:rPr>
          <w:rFonts w:ascii="Arial" w:hAnsi="Arial" w:cs="Arial"/>
        </w:rPr>
        <w:t xml:space="preserve">.  </w:t>
      </w:r>
      <w:r w:rsidRPr="00A07609">
        <w:rPr>
          <w:rFonts w:ascii="Arial" w:hAnsi="Arial" w:cs="Arial"/>
        </w:rPr>
        <w:t xml:space="preserve">The procedures undertaken do not provide all the evidence that would be required in an audit and consequently </w:t>
      </w:r>
      <w:r w:rsidR="00145C97" w:rsidRPr="00A07609">
        <w:rPr>
          <w:rFonts w:ascii="Arial" w:hAnsi="Arial" w:cs="Arial"/>
        </w:rPr>
        <w:t>I do not express an</w:t>
      </w:r>
      <w:r w:rsidR="00105A35" w:rsidRPr="00A07609">
        <w:rPr>
          <w:rFonts w:ascii="Arial" w:hAnsi="Arial" w:cs="Arial"/>
        </w:rPr>
        <w:t xml:space="preserve"> audit opinion on the view given by the accounts.</w:t>
      </w:r>
    </w:p>
    <w:p w14:paraId="6664ACB1" w14:textId="77777777" w:rsidR="008058CD" w:rsidRPr="00A07609" w:rsidRDefault="008058CD" w:rsidP="008058CD">
      <w:pPr>
        <w:jc w:val="both"/>
        <w:rPr>
          <w:rFonts w:ascii="Arial" w:hAnsi="Arial" w:cs="Arial"/>
        </w:rPr>
      </w:pPr>
    </w:p>
    <w:p w14:paraId="3F41FE62" w14:textId="77777777" w:rsidR="008058CD" w:rsidRPr="00A07609" w:rsidRDefault="008058CD" w:rsidP="008058CD">
      <w:pPr>
        <w:pStyle w:val="Heading5"/>
        <w:jc w:val="both"/>
        <w:rPr>
          <w:rFonts w:ascii="Arial" w:hAnsi="Arial" w:cs="Arial"/>
          <w:sz w:val="24"/>
        </w:rPr>
      </w:pPr>
      <w:r w:rsidRPr="00A07609">
        <w:rPr>
          <w:rFonts w:ascii="Arial" w:hAnsi="Arial" w:cs="Arial"/>
          <w:sz w:val="24"/>
        </w:rPr>
        <w:t>Independent examiner’s statement</w:t>
      </w:r>
    </w:p>
    <w:p w14:paraId="61C8C7A5" w14:textId="77777777" w:rsidR="008058CD" w:rsidRPr="00A07609" w:rsidRDefault="008058CD" w:rsidP="008058CD">
      <w:pPr>
        <w:jc w:val="both"/>
        <w:rPr>
          <w:rFonts w:ascii="Arial" w:hAnsi="Arial" w:cs="Arial"/>
        </w:rPr>
      </w:pPr>
      <w:r w:rsidRPr="00A07609">
        <w:rPr>
          <w:rFonts w:ascii="Arial" w:hAnsi="Arial" w:cs="Arial"/>
        </w:rPr>
        <w:t>In connection with my examination, no matter has come to my attention:</w:t>
      </w:r>
    </w:p>
    <w:p w14:paraId="6EA0012C" w14:textId="77777777" w:rsidR="008058CD" w:rsidRPr="00A07609" w:rsidRDefault="008058CD" w:rsidP="008058CD">
      <w:pPr>
        <w:jc w:val="both"/>
        <w:rPr>
          <w:rFonts w:ascii="Arial" w:hAnsi="Arial" w:cs="Arial"/>
        </w:rPr>
      </w:pPr>
    </w:p>
    <w:p w14:paraId="0B59D4F9" w14:textId="77777777" w:rsidR="008058CD" w:rsidRPr="00A07609" w:rsidRDefault="008058CD" w:rsidP="008058CD">
      <w:pPr>
        <w:numPr>
          <w:ilvl w:val="0"/>
          <w:numId w:val="7"/>
        </w:numPr>
        <w:jc w:val="both"/>
        <w:rPr>
          <w:rFonts w:ascii="Arial" w:hAnsi="Arial" w:cs="Arial"/>
        </w:rPr>
      </w:pPr>
      <w:r w:rsidRPr="00A07609">
        <w:rPr>
          <w:rFonts w:ascii="Arial" w:hAnsi="Arial" w:cs="Arial"/>
        </w:rPr>
        <w:t>which gives me reasonable cause to believe that in any material respect the requirements:</w:t>
      </w:r>
    </w:p>
    <w:p w14:paraId="104BFBCC" w14:textId="77777777" w:rsidR="008058CD" w:rsidRPr="00A07609" w:rsidRDefault="008058CD" w:rsidP="008058CD">
      <w:pPr>
        <w:ind w:left="360"/>
        <w:jc w:val="both"/>
        <w:rPr>
          <w:rFonts w:ascii="Arial" w:hAnsi="Arial" w:cs="Arial"/>
        </w:rPr>
      </w:pPr>
    </w:p>
    <w:p w14:paraId="4E078272" w14:textId="77777777" w:rsidR="008058CD" w:rsidRPr="00A07609" w:rsidRDefault="008058CD" w:rsidP="008058CD">
      <w:pPr>
        <w:numPr>
          <w:ilvl w:val="0"/>
          <w:numId w:val="8"/>
        </w:numPr>
        <w:jc w:val="both"/>
        <w:rPr>
          <w:rFonts w:ascii="Arial" w:hAnsi="Arial" w:cs="Arial"/>
        </w:rPr>
      </w:pPr>
      <w:r w:rsidRPr="00A07609">
        <w:rPr>
          <w:rFonts w:ascii="Arial" w:hAnsi="Arial" w:cs="Arial"/>
        </w:rPr>
        <w:t>to keep accounting records in accord</w:t>
      </w:r>
      <w:r w:rsidR="00105A35" w:rsidRPr="00A07609">
        <w:rPr>
          <w:rFonts w:ascii="Arial" w:hAnsi="Arial" w:cs="Arial"/>
        </w:rPr>
        <w:t>ance with section 130 of the</w:t>
      </w:r>
      <w:r w:rsidRPr="00A07609">
        <w:rPr>
          <w:rFonts w:ascii="Arial" w:hAnsi="Arial" w:cs="Arial"/>
        </w:rPr>
        <w:t xml:space="preserve"> Act; and </w:t>
      </w:r>
    </w:p>
    <w:p w14:paraId="1124383E" w14:textId="77777777" w:rsidR="008058CD" w:rsidRPr="00A07609" w:rsidRDefault="008058CD" w:rsidP="008058CD">
      <w:pPr>
        <w:ind w:left="360"/>
        <w:jc w:val="both"/>
        <w:rPr>
          <w:rFonts w:ascii="Arial" w:hAnsi="Arial" w:cs="Arial"/>
        </w:rPr>
      </w:pPr>
    </w:p>
    <w:p w14:paraId="358E5A6C" w14:textId="77777777" w:rsidR="00145C97" w:rsidRPr="00A07609" w:rsidRDefault="008058CD" w:rsidP="00105A35">
      <w:pPr>
        <w:numPr>
          <w:ilvl w:val="0"/>
          <w:numId w:val="8"/>
        </w:numPr>
        <w:jc w:val="both"/>
        <w:rPr>
          <w:rFonts w:ascii="Arial" w:hAnsi="Arial" w:cs="Arial"/>
        </w:rPr>
      </w:pPr>
      <w:r w:rsidRPr="00A07609">
        <w:rPr>
          <w:rFonts w:ascii="Arial" w:hAnsi="Arial" w:cs="Arial"/>
        </w:rPr>
        <w:t>to prepare accounts which accord with the accounting records and comply with the acc</w:t>
      </w:r>
      <w:r w:rsidR="00105A35" w:rsidRPr="00A07609">
        <w:rPr>
          <w:rFonts w:ascii="Arial" w:hAnsi="Arial" w:cs="Arial"/>
        </w:rPr>
        <w:t>ounting requirements of the</w:t>
      </w:r>
      <w:r w:rsidRPr="00A07609">
        <w:rPr>
          <w:rFonts w:ascii="Arial" w:hAnsi="Arial" w:cs="Arial"/>
        </w:rPr>
        <w:t xml:space="preserve"> Act</w:t>
      </w:r>
      <w:r w:rsidR="00105A35" w:rsidRPr="00A07609">
        <w:rPr>
          <w:rFonts w:ascii="Arial" w:hAnsi="Arial" w:cs="Arial"/>
        </w:rPr>
        <w:t xml:space="preserve"> and the Regulations</w:t>
      </w:r>
    </w:p>
    <w:p w14:paraId="312FA80B" w14:textId="77777777" w:rsidR="00145C97" w:rsidRPr="00A07609" w:rsidRDefault="00145C97" w:rsidP="00145C97">
      <w:pPr>
        <w:jc w:val="both"/>
        <w:rPr>
          <w:rFonts w:ascii="Arial" w:hAnsi="Arial" w:cs="Arial"/>
        </w:rPr>
      </w:pPr>
    </w:p>
    <w:p w14:paraId="0C4E7A6D" w14:textId="77777777" w:rsidR="008058CD" w:rsidRPr="00A07609" w:rsidRDefault="00105A35" w:rsidP="00145C97">
      <w:pPr>
        <w:ind w:left="720"/>
        <w:jc w:val="both"/>
        <w:rPr>
          <w:rFonts w:ascii="Arial" w:hAnsi="Arial" w:cs="Arial"/>
        </w:rPr>
      </w:pPr>
      <w:r w:rsidRPr="00A07609">
        <w:rPr>
          <w:rFonts w:ascii="Arial" w:hAnsi="Arial" w:cs="Arial"/>
        </w:rPr>
        <w:t>have not been met; or</w:t>
      </w:r>
    </w:p>
    <w:p w14:paraId="39BB6590" w14:textId="77777777" w:rsidR="008058CD" w:rsidRPr="00A07609" w:rsidRDefault="008058CD" w:rsidP="008058CD">
      <w:pPr>
        <w:ind w:left="360"/>
        <w:jc w:val="both"/>
        <w:rPr>
          <w:rFonts w:ascii="Arial" w:hAnsi="Arial" w:cs="Arial"/>
        </w:rPr>
      </w:pPr>
    </w:p>
    <w:p w14:paraId="65342777" w14:textId="77777777" w:rsidR="008058CD" w:rsidRPr="00A07609" w:rsidRDefault="008058CD" w:rsidP="008058CD">
      <w:pPr>
        <w:numPr>
          <w:ilvl w:val="0"/>
          <w:numId w:val="7"/>
        </w:numPr>
        <w:jc w:val="both"/>
        <w:rPr>
          <w:rFonts w:ascii="Arial" w:hAnsi="Arial" w:cs="Arial"/>
        </w:rPr>
      </w:pPr>
      <w:r w:rsidRPr="00A07609">
        <w:rPr>
          <w:rFonts w:ascii="Arial" w:hAnsi="Arial" w:cs="Arial"/>
        </w:rPr>
        <w:t xml:space="preserve">to which, in my opinion, attention should be drawn </w:t>
      </w:r>
      <w:proofErr w:type="gramStart"/>
      <w:r w:rsidRPr="00A07609">
        <w:rPr>
          <w:rFonts w:ascii="Arial" w:hAnsi="Arial" w:cs="Arial"/>
        </w:rPr>
        <w:t>in order to</w:t>
      </w:r>
      <w:proofErr w:type="gramEnd"/>
      <w:r w:rsidRPr="00A07609">
        <w:rPr>
          <w:rFonts w:ascii="Arial" w:hAnsi="Arial" w:cs="Arial"/>
        </w:rPr>
        <w:t xml:space="preserve"> enable a proper understanding of the accounts to be reached.</w:t>
      </w:r>
    </w:p>
    <w:p w14:paraId="1CDAFE7D" w14:textId="77777777" w:rsidR="008058CD" w:rsidRPr="00A07609" w:rsidRDefault="008058CD" w:rsidP="008058CD">
      <w:pPr>
        <w:rPr>
          <w:rFonts w:ascii="Arial" w:hAnsi="Arial" w:cs="Arial"/>
        </w:rPr>
      </w:pPr>
    </w:p>
    <w:p w14:paraId="1861B75C" w14:textId="77777777" w:rsidR="003B076C" w:rsidRPr="00CE4236" w:rsidRDefault="00F378A0" w:rsidP="003B076C">
      <w:pPr>
        <w:ind w:left="360"/>
        <w:rPr>
          <w:rFonts w:ascii="Bradley Hand ITC" w:hAnsi="Bradley Hand ITC" w:cs="Arial"/>
        </w:rPr>
      </w:pPr>
      <w:r w:rsidRPr="00A07609">
        <w:rPr>
          <w:rFonts w:ascii="Arial" w:hAnsi="Arial" w:cs="Arial"/>
        </w:rPr>
        <w:t xml:space="preserve">Clare </w:t>
      </w:r>
      <w:proofErr w:type="gramStart"/>
      <w:r w:rsidRPr="00A07609">
        <w:rPr>
          <w:rFonts w:ascii="Arial" w:hAnsi="Arial" w:cs="Arial"/>
        </w:rPr>
        <w:t>Parker</w:t>
      </w:r>
      <w:r w:rsidR="0090530C" w:rsidRPr="00A07609">
        <w:rPr>
          <w:rFonts w:ascii="Arial" w:hAnsi="Arial" w:cs="Arial"/>
        </w:rPr>
        <w:t xml:space="preserve">  M.A.</w:t>
      </w:r>
      <w:proofErr w:type="gramEnd"/>
      <w:r w:rsidR="0090530C" w:rsidRPr="00A07609">
        <w:rPr>
          <w:rFonts w:ascii="Arial" w:hAnsi="Arial" w:cs="Arial"/>
        </w:rPr>
        <w:t>,C.P.F.A.</w:t>
      </w:r>
      <w:r w:rsidR="00CE4236">
        <w:rPr>
          <w:rFonts w:ascii="Arial" w:hAnsi="Arial" w:cs="Arial"/>
        </w:rPr>
        <w:tab/>
      </w:r>
      <w:r w:rsidR="00CE4236">
        <w:rPr>
          <w:rFonts w:ascii="Arial" w:hAnsi="Arial" w:cs="Arial"/>
        </w:rPr>
        <w:tab/>
      </w:r>
      <w:r w:rsidR="00CE4236">
        <w:rPr>
          <w:rFonts w:ascii="Arial" w:hAnsi="Arial" w:cs="Arial"/>
        </w:rPr>
        <w:tab/>
      </w:r>
      <w:r w:rsidR="00CE4236">
        <w:rPr>
          <w:rFonts w:ascii="Arial" w:hAnsi="Arial" w:cs="Arial"/>
        </w:rPr>
        <w:tab/>
      </w:r>
      <w:r w:rsidR="00CE4236">
        <w:rPr>
          <w:rFonts w:ascii="Arial" w:hAnsi="Arial" w:cs="Arial"/>
        </w:rPr>
        <w:tab/>
      </w:r>
      <w:r w:rsidR="00CE4236" w:rsidRPr="00CE4236">
        <w:rPr>
          <w:rFonts w:ascii="Bradley Hand ITC" w:hAnsi="Bradley Hand ITC" w:cs="Arial"/>
          <w:b/>
          <w:sz w:val="32"/>
          <w:szCs w:val="32"/>
        </w:rPr>
        <w:t>Clare Parker</w:t>
      </w:r>
    </w:p>
    <w:p w14:paraId="77C415DE" w14:textId="77777777" w:rsidR="00847914" w:rsidRPr="00A07609" w:rsidRDefault="00E42E81" w:rsidP="003B076C">
      <w:pPr>
        <w:ind w:left="360"/>
        <w:rPr>
          <w:rFonts w:ascii="Arial" w:hAnsi="Arial" w:cs="Arial"/>
        </w:rPr>
      </w:pPr>
      <w:r w:rsidRPr="00A07609">
        <w:rPr>
          <w:rFonts w:ascii="Arial" w:hAnsi="Arial" w:cs="Arial"/>
        </w:rPr>
        <w:t>13 Fore Street</w:t>
      </w:r>
    </w:p>
    <w:p w14:paraId="3887D07F" w14:textId="77777777" w:rsidR="00847914" w:rsidRPr="00A07609" w:rsidRDefault="00E42E81" w:rsidP="003B076C">
      <w:pPr>
        <w:ind w:left="360"/>
        <w:rPr>
          <w:rFonts w:ascii="Arial" w:hAnsi="Arial" w:cs="Arial"/>
        </w:rPr>
      </w:pPr>
      <w:r w:rsidRPr="00A07609">
        <w:rPr>
          <w:rFonts w:ascii="Arial" w:hAnsi="Arial" w:cs="Arial"/>
        </w:rPr>
        <w:t>Hatfield</w:t>
      </w:r>
    </w:p>
    <w:p w14:paraId="4D5672E0" w14:textId="77777777" w:rsidR="00847914" w:rsidRPr="00A07609" w:rsidRDefault="003C054F" w:rsidP="003B076C">
      <w:pPr>
        <w:ind w:left="360"/>
        <w:rPr>
          <w:rFonts w:ascii="Arial" w:hAnsi="Arial" w:cs="Arial"/>
        </w:rPr>
      </w:pPr>
      <w:r w:rsidRPr="00A07609">
        <w:rPr>
          <w:rFonts w:ascii="Arial" w:hAnsi="Arial" w:cs="Arial"/>
        </w:rPr>
        <w:t>Hertfordshire</w:t>
      </w:r>
    </w:p>
    <w:p w14:paraId="0881D3F2" w14:textId="77777777" w:rsidR="00847914" w:rsidRPr="00A07609" w:rsidRDefault="003C054F" w:rsidP="003B076C">
      <w:pPr>
        <w:ind w:left="360"/>
        <w:rPr>
          <w:rFonts w:ascii="Arial" w:hAnsi="Arial" w:cs="Arial"/>
        </w:rPr>
      </w:pPr>
      <w:r w:rsidRPr="00A07609">
        <w:rPr>
          <w:rFonts w:ascii="Arial" w:hAnsi="Arial" w:cs="Arial"/>
        </w:rPr>
        <w:t>AL</w:t>
      </w:r>
      <w:r w:rsidR="00E42E81" w:rsidRPr="00A07609">
        <w:rPr>
          <w:rFonts w:ascii="Arial" w:hAnsi="Arial" w:cs="Arial"/>
        </w:rPr>
        <w:t>9 5AN</w:t>
      </w:r>
    </w:p>
    <w:p w14:paraId="77AC92D9" w14:textId="77777777" w:rsidR="00DA23DD" w:rsidRPr="00CE4236" w:rsidRDefault="00847914" w:rsidP="00CE4236">
      <w:pPr>
        <w:tabs>
          <w:tab w:val="left" w:pos="5529"/>
        </w:tabs>
        <w:ind w:left="360"/>
        <w:rPr>
          <w:rFonts w:ascii="Arial" w:hAnsi="Arial" w:cs="Arial"/>
        </w:rPr>
        <w:sectPr w:rsidR="00DA23DD" w:rsidRPr="00CE4236" w:rsidSect="00AC0A88">
          <w:headerReference w:type="even" r:id="rId14"/>
          <w:headerReference w:type="default" r:id="rId15"/>
          <w:headerReference w:type="first" r:id="rId16"/>
          <w:pgSz w:w="11906" w:h="16838" w:code="9"/>
          <w:pgMar w:top="851" w:right="1317" w:bottom="1134" w:left="1233" w:header="708" w:footer="708" w:gutter="0"/>
          <w:cols w:space="708"/>
          <w:docGrid w:linePitch="360"/>
        </w:sectPr>
      </w:pPr>
      <w:r w:rsidRPr="00A07609">
        <w:rPr>
          <w:rFonts w:ascii="Arial" w:hAnsi="Arial" w:cs="Arial"/>
        </w:rPr>
        <w:tab/>
        <w:t>Date</w:t>
      </w:r>
      <w:r w:rsidR="00D507A6" w:rsidRPr="00A07609">
        <w:rPr>
          <w:rFonts w:ascii="Arial" w:hAnsi="Arial" w:cs="Arial"/>
        </w:rPr>
        <w:t>:</w:t>
      </w:r>
      <w:r w:rsidRPr="00A07609">
        <w:rPr>
          <w:rFonts w:ascii="Arial" w:hAnsi="Arial" w:cs="Arial"/>
        </w:rPr>
        <w:t xml:space="preserve"> </w:t>
      </w:r>
      <w:r w:rsidR="00CE4236" w:rsidRPr="00CE4236">
        <w:rPr>
          <w:rFonts w:ascii="Arial" w:hAnsi="Arial" w:cs="Arial"/>
          <w:bCs/>
          <w:lang w:val="en-GB"/>
        </w:rPr>
        <w:t>18 April 2026</w:t>
      </w:r>
    </w:p>
    <w:p w14:paraId="328A87EB" w14:textId="77777777" w:rsidR="00BF69B2" w:rsidRPr="00A07609" w:rsidRDefault="00BF69B2" w:rsidP="00BF69B2">
      <w:pPr>
        <w:jc w:val="center"/>
        <w:rPr>
          <w:rFonts w:ascii="Arial" w:hAnsi="Arial" w:cs="Arial"/>
          <w:b/>
          <w:bCs/>
          <w:lang w:val="en-GB"/>
        </w:rPr>
      </w:pPr>
      <w:r w:rsidRPr="00A07609">
        <w:rPr>
          <w:rFonts w:ascii="Arial" w:hAnsi="Arial" w:cs="Arial"/>
          <w:b/>
          <w:bCs/>
          <w:lang w:val="en-GB"/>
        </w:rPr>
        <w:lastRenderedPageBreak/>
        <w:t>STATEMENT OF FINANCIAL ACTIVITIES</w:t>
      </w:r>
    </w:p>
    <w:p w14:paraId="078D0A3B" w14:textId="77777777" w:rsidR="00BF69B2" w:rsidRPr="00A07609" w:rsidRDefault="00BF69B2" w:rsidP="00BF69B2">
      <w:pPr>
        <w:jc w:val="center"/>
        <w:rPr>
          <w:rFonts w:ascii="Arial" w:hAnsi="Arial" w:cs="Arial"/>
          <w:b/>
          <w:bCs/>
          <w:lang w:val="en-GB"/>
        </w:rPr>
      </w:pPr>
    </w:p>
    <w:p w14:paraId="48CE3454" w14:textId="77777777" w:rsidR="00BF69B2" w:rsidRPr="00A07609" w:rsidRDefault="00BF69B2" w:rsidP="001860D3">
      <w:pPr>
        <w:jc w:val="center"/>
        <w:rPr>
          <w:rFonts w:ascii="Arial" w:hAnsi="Arial" w:cs="Arial"/>
          <w:b/>
          <w:bCs/>
          <w:lang w:val="en-GB"/>
        </w:rPr>
      </w:pPr>
      <w:r w:rsidRPr="00A07609">
        <w:rPr>
          <w:rFonts w:ascii="Arial" w:hAnsi="Arial" w:cs="Arial"/>
          <w:b/>
          <w:bCs/>
          <w:lang w:val="en-GB"/>
        </w:rPr>
        <w:t>FOR</w:t>
      </w:r>
      <w:r w:rsidR="00145C97" w:rsidRPr="00A07609">
        <w:rPr>
          <w:rFonts w:ascii="Arial" w:hAnsi="Arial" w:cs="Arial"/>
          <w:b/>
          <w:bCs/>
          <w:lang w:val="en-GB"/>
        </w:rPr>
        <w:t xml:space="preserve"> THE YEAR ENDED </w:t>
      </w:r>
      <w:r w:rsidR="000C01FA" w:rsidRPr="00A07609">
        <w:rPr>
          <w:rFonts w:ascii="Arial" w:hAnsi="Arial" w:cs="Arial"/>
          <w:b/>
          <w:bCs/>
          <w:lang w:val="en-GB"/>
        </w:rPr>
        <w:t xml:space="preserve">31 </w:t>
      </w:r>
      <w:r w:rsidR="00010AC1" w:rsidRPr="00A07609">
        <w:rPr>
          <w:rFonts w:ascii="Arial" w:hAnsi="Arial" w:cs="Arial"/>
          <w:b/>
          <w:bCs/>
          <w:caps/>
          <w:lang w:val="en-GB"/>
        </w:rPr>
        <w:t>December</w:t>
      </w:r>
      <w:r w:rsidR="008A211D" w:rsidRPr="00A07609">
        <w:rPr>
          <w:rFonts w:ascii="Arial" w:hAnsi="Arial" w:cs="Arial"/>
          <w:b/>
          <w:bCs/>
          <w:lang w:val="en-GB"/>
        </w:rPr>
        <w:t xml:space="preserve"> 202</w:t>
      </w:r>
      <w:r w:rsidR="00686535">
        <w:rPr>
          <w:rFonts w:ascii="Arial" w:hAnsi="Arial" w:cs="Arial"/>
          <w:b/>
          <w:bCs/>
          <w:lang w:val="en-GB"/>
        </w:rPr>
        <w:t>5</w:t>
      </w:r>
    </w:p>
    <w:p w14:paraId="29BA4B84" w14:textId="77777777" w:rsidR="00BF69B2" w:rsidRPr="00A07609" w:rsidRDefault="00BF69B2" w:rsidP="00BF69B2">
      <w:pPr>
        <w:jc w:val="center"/>
        <w:rPr>
          <w:rFonts w:ascii="Arial" w:hAnsi="Arial" w:cs="Arial"/>
          <w:b/>
          <w:bCs/>
          <w:lang w:val="en-GB"/>
        </w:rPr>
      </w:pPr>
    </w:p>
    <w:p w14:paraId="6AEFC7FD" w14:textId="77777777" w:rsidR="00BF69B2" w:rsidRPr="00A07609" w:rsidRDefault="00BF69B2" w:rsidP="00BF69B2">
      <w:pPr>
        <w:jc w:val="center"/>
        <w:rPr>
          <w:rFonts w:ascii="Arial" w:hAnsi="Arial" w:cs="Arial"/>
          <w:b/>
          <w:bCs/>
          <w:lang w:val="en-GB"/>
        </w:rPr>
      </w:pPr>
    </w:p>
    <w:tbl>
      <w:tblPr>
        <w:tblW w:w="9674" w:type="dxa"/>
        <w:tblInd w:w="-318" w:type="dxa"/>
        <w:tblLayout w:type="fixed"/>
        <w:tblLook w:val="04A0" w:firstRow="1" w:lastRow="0" w:firstColumn="1" w:lastColumn="0" w:noHBand="0" w:noVBand="1"/>
      </w:tblPr>
      <w:tblGrid>
        <w:gridCol w:w="3862"/>
        <w:gridCol w:w="1701"/>
        <w:gridCol w:w="1418"/>
        <w:gridCol w:w="1417"/>
        <w:gridCol w:w="1276"/>
      </w:tblGrid>
      <w:tr w:rsidR="00D464FA" w:rsidRPr="00B20976" w14:paraId="50B52418" w14:textId="77777777" w:rsidTr="00FD102B">
        <w:tc>
          <w:tcPr>
            <w:tcW w:w="3862" w:type="dxa"/>
          </w:tcPr>
          <w:p w14:paraId="0BD8283A" w14:textId="77777777" w:rsidR="00930D95" w:rsidRPr="00A07609" w:rsidRDefault="00930D95" w:rsidP="001868CD">
            <w:pPr>
              <w:rPr>
                <w:rFonts w:ascii="Arial" w:hAnsi="Arial" w:cs="Arial"/>
                <w:b/>
                <w:bCs/>
                <w:lang w:val="en-GB"/>
              </w:rPr>
            </w:pPr>
          </w:p>
        </w:tc>
        <w:tc>
          <w:tcPr>
            <w:tcW w:w="1701" w:type="dxa"/>
          </w:tcPr>
          <w:p w14:paraId="7E8C0186" w14:textId="77777777" w:rsidR="00930D95" w:rsidRPr="00B20976" w:rsidRDefault="00FE407A" w:rsidP="00FE407A">
            <w:pPr>
              <w:jc w:val="right"/>
              <w:rPr>
                <w:rFonts w:ascii="Arial" w:hAnsi="Arial" w:cs="Arial"/>
                <w:b/>
                <w:bCs/>
                <w:lang w:val="en-GB"/>
              </w:rPr>
            </w:pPr>
            <w:r w:rsidRPr="00B20976">
              <w:rPr>
                <w:rFonts w:ascii="Arial" w:hAnsi="Arial" w:cs="Arial"/>
                <w:b/>
                <w:bCs/>
                <w:lang w:val="en-GB"/>
              </w:rPr>
              <w:t>Unrestricted Funds</w:t>
            </w:r>
          </w:p>
        </w:tc>
        <w:tc>
          <w:tcPr>
            <w:tcW w:w="1418" w:type="dxa"/>
          </w:tcPr>
          <w:p w14:paraId="5C236452" w14:textId="77777777" w:rsidR="00930D95" w:rsidRPr="00B20976" w:rsidRDefault="00FE407A" w:rsidP="00FE407A">
            <w:pPr>
              <w:jc w:val="right"/>
              <w:rPr>
                <w:rFonts w:ascii="Arial" w:hAnsi="Arial" w:cs="Arial"/>
                <w:b/>
                <w:bCs/>
                <w:lang w:val="en-GB"/>
              </w:rPr>
            </w:pPr>
            <w:r w:rsidRPr="00B20976">
              <w:rPr>
                <w:rFonts w:ascii="Arial" w:hAnsi="Arial" w:cs="Arial"/>
                <w:b/>
                <w:bCs/>
                <w:lang w:val="en-GB"/>
              </w:rPr>
              <w:t>Restricted Funds</w:t>
            </w:r>
          </w:p>
        </w:tc>
        <w:tc>
          <w:tcPr>
            <w:tcW w:w="1417" w:type="dxa"/>
          </w:tcPr>
          <w:p w14:paraId="54CC7455" w14:textId="77777777" w:rsidR="00930D95" w:rsidRPr="00B20976" w:rsidRDefault="00FE407A" w:rsidP="007F0A40">
            <w:pPr>
              <w:jc w:val="right"/>
              <w:rPr>
                <w:rFonts w:ascii="Arial" w:hAnsi="Arial" w:cs="Arial"/>
                <w:b/>
                <w:bCs/>
                <w:lang w:val="en-GB"/>
              </w:rPr>
            </w:pPr>
            <w:r w:rsidRPr="00B20976">
              <w:rPr>
                <w:rFonts w:ascii="Arial" w:hAnsi="Arial" w:cs="Arial"/>
                <w:b/>
                <w:bCs/>
                <w:lang w:val="en-GB"/>
              </w:rPr>
              <w:t>Total</w:t>
            </w:r>
            <w:r w:rsidR="00A344B7" w:rsidRPr="00B20976">
              <w:rPr>
                <w:rFonts w:ascii="Arial" w:hAnsi="Arial" w:cs="Arial"/>
                <w:b/>
                <w:bCs/>
                <w:lang w:val="en-GB"/>
              </w:rPr>
              <w:t xml:space="preserve"> 202</w:t>
            </w:r>
            <w:r w:rsidR="007F0A40" w:rsidRPr="00B20976">
              <w:rPr>
                <w:rFonts w:ascii="Arial" w:hAnsi="Arial" w:cs="Arial"/>
                <w:b/>
                <w:bCs/>
                <w:lang w:val="en-GB"/>
              </w:rPr>
              <w:t>5</w:t>
            </w:r>
          </w:p>
        </w:tc>
        <w:tc>
          <w:tcPr>
            <w:tcW w:w="1276" w:type="dxa"/>
          </w:tcPr>
          <w:p w14:paraId="4297B2DA" w14:textId="77777777" w:rsidR="00930D95" w:rsidRPr="00B20976" w:rsidRDefault="00A344B7" w:rsidP="007F0A40">
            <w:pPr>
              <w:jc w:val="right"/>
              <w:rPr>
                <w:rFonts w:ascii="Arial" w:hAnsi="Arial" w:cs="Arial"/>
                <w:b/>
                <w:bCs/>
                <w:i/>
                <w:iCs/>
                <w:lang w:val="en-GB"/>
              </w:rPr>
            </w:pPr>
            <w:r w:rsidRPr="00B20976">
              <w:rPr>
                <w:rFonts w:ascii="Arial" w:hAnsi="Arial" w:cs="Arial"/>
                <w:b/>
                <w:bCs/>
                <w:i/>
                <w:iCs/>
                <w:lang w:val="en-GB"/>
              </w:rPr>
              <w:t>202</w:t>
            </w:r>
            <w:r w:rsidR="007F0A40" w:rsidRPr="00B20976">
              <w:rPr>
                <w:rFonts w:ascii="Arial" w:hAnsi="Arial" w:cs="Arial"/>
                <w:b/>
                <w:bCs/>
                <w:i/>
                <w:iCs/>
                <w:lang w:val="en-GB"/>
              </w:rPr>
              <w:t>4</w:t>
            </w:r>
          </w:p>
        </w:tc>
      </w:tr>
      <w:tr w:rsidR="00FE407A" w:rsidRPr="00B20976" w14:paraId="2D935993" w14:textId="77777777" w:rsidTr="00FD102B">
        <w:tc>
          <w:tcPr>
            <w:tcW w:w="3862" w:type="dxa"/>
          </w:tcPr>
          <w:p w14:paraId="503690D3" w14:textId="77777777" w:rsidR="00FE407A" w:rsidRPr="00B20976" w:rsidRDefault="00FE407A" w:rsidP="001868CD">
            <w:pPr>
              <w:rPr>
                <w:rFonts w:ascii="Arial" w:hAnsi="Arial" w:cs="Arial"/>
                <w:b/>
                <w:bCs/>
                <w:lang w:val="en-GB"/>
              </w:rPr>
            </w:pPr>
          </w:p>
        </w:tc>
        <w:tc>
          <w:tcPr>
            <w:tcW w:w="1701" w:type="dxa"/>
          </w:tcPr>
          <w:p w14:paraId="585EBBE7" w14:textId="77777777" w:rsidR="00FE407A" w:rsidRPr="00B20976" w:rsidRDefault="00FE407A" w:rsidP="00FE407A">
            <w:pPr>
              <w:jc w:val="right"/>
              <w:rPr>
                <w:rFonts w:ascii="Arial" w:hAnsi="Arial" w:cs="Arial"/>
                <w:b/>
                <w:bCs/>
                <w:lang w:val="en-GB"/>
              </w:rPr>
            </w:pPr>
            <w:r w:rsidRPr="00B20976">
              <w:rPr>
                <w:rFonts w:ascii="Arial" w:hAnsi="Arial" w:cs="Arial"/>
                <w:b/>
                <w:bCs/>
                <w:lang w:val="en-GB"/>
              </w:rPr>
              <w:t>£</w:t>
            </w:r>
          </w:p>
        </w:tc>
        <w:tc>
          <w:tcPr>
            <w:tcW w:w="1418" w:type="dxa"/>
          </w:tcPr>
          <w:p w14:paraId="455B712C" w14:textId="77777777" w:rsidR="00FE407A" w:rsidRPr="00B20976" w:rsidRDefault="00FE407A" w:rsidP="00FE407A">
            <w:pPr>
              <w:jc w:val="right"/>
              <w:rPr>
                <w:rFonts w:ascii="Arial" w:hAnsi="Arial" w:cs="Arial"/>
                <w:b/>
                <w:bCs/>
                <w:lang w:val="en-GB"/>
              </w:rPr>
            </w:pPr>
            <w:r w:rsidRPr="00B20976">
              <w:rPr>
                <w:rFonts w:ascii="Arial" w:hAnsi="Arial" w:cs="Arial"/>
                <w:b/>
                <w:bCs/>
                <w:lang w:val="en-GB"/>
              </w:rPr>
              <w:t>£</w:t>
            </w:r>
          </w:p>
        </w:tc>
        <w:tc>
          <w:tcPr>
            <w:tcW w:w="1417" w:type="dxa"/>
          </w:tcPr>
          <w:p w14:paraId="6011802C" w14:textId="77777777" w:rsidR="00FE407A" w:rsidRPr="00B20976" w:rsidRDefault="00FE407A" w:rsidP="00FE407A">
            <w:pPr>
              <w:jc w:val="right"/>
              <w:rPr>
                <w:rFonts w:ascii="Arial" w:hAnsi="Arial" w:cs="Arial"/>
                <w:b/>
                <w:bCs/>
                <w:lang w:val="en-GB"/>
              </w:rPr>
            </w:pPr>
            <w:r w:rsidRPr="00B20976">
              <w:rPr>
                <w:rFonts w:ascii="Arial" w:hAnsi="Arial" w:cs="Arial"/>
                <w:b/>
                <w:bCs/>
                <w:lang w:val="en-GB"/>
              </w:rPr>
              <w:t>£</w:t>
            </w:r>
          </w:p>
        </w:tc>
        <w:tc>
          <w:tcPr>
            <w:tcW w:w="1276" w:type="dxa"/>
          </w:tcPr>
          <w:p w14:paraId="1A6EF400" w14:textId="77777777" w:rsidR="00FE407A" w:rsidRPr="00B20976" w:rsidRDefault="00FE407A" w:rsidP="00FE407A">
            <w:pPr>
              <w:jc w:val="right"/>
              <w:rPr>
                <w:rFonts w:ascii="Arial" w:hAnsi="Arial" w:cs="Arial"/>
                <w:b/>
                <w:bCs/>
                <w:i/>
                <w:iCs/>
                <w:lang w:val="en-GB"/>
              </w:rPr>
            </w:pPr>
            <w:r w:rsidRPr="00B20976">
              <w:rPr>
                <w:rFonts w:ascii="Arial" w:hAnsi="Arial" w:cs="Arial"/>
                <w:b/>
                <w:bCs/>
                <w:i/>
                <w:iCs/>
                <w:lang w:val="en-GB"/>
              </w:rPr>
              <w:t>£</w:t>
            </w:r>
          </w:p>
        </w:tc>
      </w:tr>
      <w:tr w:rsidR="00D464FA" w:rsidRPr="00B20976" w14:paraId="76F0B7A2" w14:textId="77777777" w:rsidTr="00FD102B">
        <w:tc>
          <w:tcPr>
            <w:tcW w:w="3862" w:type="dxa"/>
          </w:tcPr>
          <w:p w14:paraId="08E03160" w14:textId="77777777" w:rsidR="00930D95" w:rsidRPr="00B20976" w:rsidRDefault="001D3248" w:rsidP="001868CD">
            <w:pPr>
              <w:rPr>
                <w:rFonts w:ascii="Arial" w:hAnsi="Arial" w:cs="Arial"/>
                <w:b/>
                <w:bCs/>
                <w:lang w:val="en-GB"/>
              </w:rPr>
            </w:pPr>
            <w:r w:rsidRPr="00B20976">
              <w:rPr>
                <w:rFonts w:ascii="Arial" w:hAnsi="Arial" w:cs="Arial"/>
                <w:b/>
                <w:bCs/>
                <w:lang w:val="en-GB"/>
              </w:rPr>
              <w:t>Incoming Resources (Note 2)</w:t>
            </w:r>
          </w:p>
        </w:tc>
        <w:tc>
          <w:tcPr>
            <w:tcW w:w="1701" w:type="dxa"/>
          </w:tcPr>
          <w:p w14:paraId="1BD2E29B" w14:textId="77777777" w:rsidR="00930D95" w:rsidRPr="00B20976" w:rsidRDefault="00930D95" w:rsidP="00FE407A">
            <w:pPr>
              <w:jc w:val="right"/>
              <w:rPr>
                <w:rFonts w:ascii="Arial" w:hAnsi="Arial" w:cs="Arial"/>
                <w:b/>
                <w:bCs/>
                <w:lang w:val="en-GB"/>
              </w:rPr>
            </w:pPr>
          </w:p>
        </w:tc>
        <w:tc>
          <w:tcPr>
            <w:tcW w:w="1418" w:type="dxa"/>
          </w:tcPr>
          <w:p w14:paraId="044C06AA" w14:textId="77777777" w:rsidR="00930D95" w:rsidRPr="00B20976" w:rsidRDefault="00930D95" w:rsidP="00FE407A">
            <w:pPr>
              <w:jc w:val="right"/>
              <w:rPr>
                <w:rFonts w:ascii="Arial" w:hAnsi="Arial" w:cs="Arial"/>
                <w:b/>
                <w:bCs/>
                <w:lang w:val="en-GB"/>
              </w:rPr>
            </w:pPr>
          </w:p>
        </w:tc>
        <w:tc>
          <w:tcPr>
            <w:tcW w:w="1417" w:type="dxa"/>
          </w:tcPr>
          <w:p w14:paraId="73A85DA1" w14:textId="77777777" w:rsidR="00930D95" w:rsidRPr="00B20976" w:rsidRDefault="00930D95" w:rsidP="00FE407A">
            <w:pPr>
              <w:jc w:val="right"/>
              <w:rPr>
                <w:rFonts w:ascii="Arial" w:hAnsi="Arial" w:cs="Arial"/>
                <w:b/>
                <w:bCs/>
                <w:lang w:val="en-GB"/>
              </w:rPr>
            </w:pPr>
          </w:p>
        </w:tc>
        <w:tc>
          <w:tcPr>
            <w:tcW w:w="1276" w:type="dxa"/>
          </w:tcPr>
          <w:p w14:paraId="1D1CDA55" w14:textId="77777777" w:rsidR="00930D95" w:rsidRPr="00B20976" w:rsidRDefault="00930D95" w:rsidP="00FE407A">
            <w:pPr>
              <w:jc w:val="right"/>
              <w:rPr>
                <w:rFonts w:ascii="Arial" w:hAnsi="Arial" w:cs="Arial"/>
                <w:b/>
                <w:bCs/>
                <w:i/>
                <w:iCs/>
                <w:lang w:val="en-GB"/>
              </w:rPr>
            </w:pPr>
          </w:p>
        </w:tc>
      </w:tr>
      <w:tr w:rsidR="00A344B7" w:rsidRPr="00B20976" w14:paraId="42CAADBC" w14:textId="77777777" w:rsidTr="00FD102B">
        <w:tc>
          <w:tcPr>
            <w:tcW w:w="3862" w:type="dxa"/>
          </w:tcPr>
          <w:p w14:paraId="0BC1AA01"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Voluntary income</w:t>
            </w:r>
          </w:p>
        </w:tc>
        <w:tc>
          <w:tcPr>
            <w:tcW w:w="1701" w:type="dxa"/>
          </w:tcPr>
          <w:p w14:paraId="1FA3AE6C" w14:textId="77777777" w:rsidR="00A344B7" w:rsidRPr="00B20976" w:rsidRDefault="00FD102B" w:rsidP="00FD102B">
            <w:pPr>
              <w:jc w:val="right"/>
              <w:rPr>
                <w:rFonts w:ascii="Arial" w:hAnsi="Arial" w:cs="Arial"/>
                <w:lang w:val="en-GB"/>
              </w:rPr>
            </w:pPr>
            <w:r w:rsidRPr="00B20976">
              <w:rPr>
                <w:rFonts w:ascii="Arial" w:hAnsi="Arial" w:cs="Arial"/>
                <w:lang w:val="en-GB"/>
              </w:rPr>
              <w:t>119,068</w:t>
            </w:r>
          </w:p>
        </w:tc>
        <w:tc>
          <w:tcPr>
            <w:tcW w:w="1418" w:type="dxa"/>
          </w:tcPr>
          <w:p w14:paraId="656738B4" w14:textId="77777777" w:rsidR="00A344B7" w:rsidRPr="00B20976" w:rsidRDefault="00FD102B" w:rsidP="00FD102B">
            <w:pPr>
              <w:jc w:val="right"/>
              <w:rPr>
                <w:rFonts w:ascii="Arial" w:hAnsi="Arial" w:cs="Arial"/>
                <w:lang w:val="en-GB"/>
              </w:rPr>
            </w:pPr>
            <w:r w:rsidRPr="00B20976">
              <w:rPr>
                <w:rFonts w:ascii="Arial" w:hAnsi="Arial" w:cs="Arial"/>
                <w:lang w:val="en-GB"/>
              </w:rPr>
              <w:t>80</w:t>
            </w:r>
          </w:p>
        </w:tc>
        <w:tc>
          <w:tcPr>
            <w:tcW w:w="1417" w:type="dxa"/>
          </w:tcPr>
          <w:p w14:paraId="43F73891" w14:textId="77777777" w:rsidR="00A344B7" w:rsidRPr="00B20976" w:rsidRDefault="00FD102B" w:rsidP="00FD102B">
            <w:pPr>
              <w:jc w:val="right"/>
              <w:rPr>
                <w:rFonts w:ascii="Arial" w:hAnsi="Arial" w:cs="Arial"/>
                <w:lang w:val="en-GB"/>
              </w:rPr>
            </w:pPr>
            <w:r w:rsidRPr="00B20976">
              <w:rPr>
                <w:rFonts w:ascii="Arial" w:hAnsi="Arial" w:cs="Arial"/>
                <w:lang w:val="en-GB"/>
              </w:rPr>
              <w:t>119,148</w:t>
            </w:r>
          </w:p>
        </w:tc>
        <w:tc>
          <w:tcPr>
            <w:tcW w:w="1276" w:type="dxa"/>
          </w:tcPr>
          <w:p w14:paraId="7E41F115" w14:textId="77777777" w:rsidR="00A344B7" w:rsidRPr="00B20976" w:rsidRDefault="00A344B7" w:rsidP="007F0A40">
            <w:pPr>
              <w:jc w:val="right"/>
              <w:rPr>
                <w:rFonts w:ascii="Arial" w:hAnsi="Arial" w:cs="Arial"/>
                <w:b/>
                <w:bCs/>
                <w:i/>
                <w:iCs/>
                <w:lang w:val="en-GB"/>
              </w:rPr>
            </w:pPr>
            <w:r w:rsidRPr="00B20976">
              <w:rPr>
                <w:rFonts w:ascii="Arial" w:hAnsi="Arial" w:cs="Arial"/>
                <w:i/>
                <w:iCs/>
                <w:lang w:val="en-GB"/>
              </w:rPr>
              <w:t>9</w:t>
            </w:r>
            <w:r w:rsidR="007F0A40" w:rsidRPr="00B20976">
              <w:rPr>
                <w:rFonts w:ascii="Arial" w:hAnsi="Arial" w:cs="Arial"/>
                <w:i/>
                <w:iCs/>
                <w:lang w:val="en-GB"/>
              </w:rPr>
              <w:t>1</w:t>
            </w:r>
            <w:r w:rsidRPr="00B20976">
              <w:rPr>
                <w:rFonts w:ascii="Arial" w:hAnsi="Arial" w:cs="Arial"/>
                <w:i/>
                <w:iCs/>
                <w:lang w:val="en-GB"/>
              </w:rPr>
              <w:t>,</w:t>
            </w:r>
            <w:r w:rsidR="007F0A40" w:rsidRPr="00B20976">
              <w:rPr>
                <w:rFonts w:ascii="Arial" w:hAnsi="Arial" w:cs="Arial"/>
                <w:i/>
                <w:iCs/>
                <w:lang w:val="en-GB"/>
              </w:rPr>
              <w:t>288</w:t>
            </w:r>
          </w:p>
        </w:tc>
      </w:tr>
      <w:tr w:rsidR="00A344B7" w:rsidRPr="00B20976" w14:paraId="25162799" w14:textId="77777777" w:rsidTr="00FD102B">
        <w:tc>
          <w:tcPr>
            <w:tcW w:w="3862" w:type="dxa"/>
          </w:tcPr>
          <w:p w14:paraId="7477EFEB"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Activities for generating funds</w:t>
            </w:r>
          </w:p>
        </w:tc>
        <w:tc>
          <w:tcPr>
            <w:tcW w:w="1701" w:type="dxa"/>
          </w:tcPr>
          <w:p w14:paraId="383BF66B" w14:textId="77777777" w:rsidR="00A344B7" w:rsidRPr="00B20976" w:rsidRDefault="00FD102B" w:rsidP="00FD102B">
            <w:pPr>
              <w:jc w:val="right"/>
              <w:rPr>
                <w:rFonts w:ascii="Arial" w:hAnsi="Arial" w:cs="Arial"/>
                <w:lang w:val="en-GB"/>
              </w:rPr>
            </w:pPr>
            <w:r w:rsidRPr="00B20976">
              <w:rPr>
                <w:rFonts w:ascii="Arial" w:hAnsi="Arial" w:cs="Arial"/>
                <w:lang w:val="en-GB"/>
              </w:rPr>
              <w:t>42,055</w:t>
            </w:r>
          </w:p>
        </w:tc>
        <w:tc>
          <w:tcPr>
            <w:tcW w:w="1418" w:type="dxa"/>
          </w:tcPr>
          <w:p w14:paraId="6F693E03" w14:textId="77777777" w:rsidR="00A344B7" w:rsidRPr="00B20976" w:rsidRDefault="00FD102B" w:rsidP="00FD102B">
            <w:pPr>
              <w:jc w:val="right"/>
              <w:rPr>
                <w:rFonts w:ascii="Arial" w:hAnsi="Arial" w:cs="Arial"/>
                <w:lang w:val="en-GB"/>
              </w:rPr>
            </w:pPr>
            <w:r w:rsidRPr="00B20976">
              <w:rPr>
                <w:rFonts w:ascii="Arial" w:hAnsi="Arial" w:cs="Arial"/>
                <w:lang w:val="en-GB"/>
              </w:rPr>
              <w:t>0</w:t>
            </w:r>
          </w:p>
        </w:tc>
        <w:tc>
          <w:tcPr>
            <w:tcW w:w="1417" w:type="dxa"/>
          </w:tcPr>
          <w:p w14:paraId="337CDC72" w14:textId="77777777" w:rsidR="00A344B7" w:rsidRPr="00B20976" w:rsidRDefault="00FD102B" w:rsidP="00FD102B">
            <w:pPr>
              <w:jc w:val="right"/>
              <w:rPr>
                <w:rFonts w:ascii="Arial" w:hAnsi="Arial" w:cs="Arial"/>
                <w:lang w:val="en-GB"/>
              </w:rPr>
            </w:pPr>
            <w:r w:rsidRPr="00B20976">
              <w:rPr>
                <w:rFonts w:ascii="Arial" w:hAnsi="Arial" w:cs="Arial"/>
                <w:lang w:val="en-GB"/>
              </w:rPr>
              <w:t>42,055</w:t>
            </w:r>
          </w:p>
        </w:tc>
        <w:tc>
          <w:tcPr>
            <w:tcW w:w="1276" w:type="dxa"/>
          </w:tcPr>
          <w:p w14:paraId="5821D5DB" w14:textId="77777777" w:rsidR="00A344B7" w:rsidRPr="00B20976" w:rsidRDefault="007F0A40" w:rsidP="007F0A40">
            <w:pPr>
              <w:jc w:val="right"/>
              <w:rPr>
                <w:rFonts w:ascii="Arial" w:hAnsi="Arial" w:cs="Arial"/>
                <w:b/>
                <w:bCs/>
                <w:i/>
                <w:iCs/>
                <w:lang w:val="en-GB"/>
              </w:rPr>
            </w:pPr>
            <w:r w:rsidRPr="00B20976">
              <w:rPr>
                <w:rFonts w:ascii="Arial" w:hAnsi="Arial" w:cs="Arial"/>
                <w:i/>
                <w:iCs/>
                <w:lang w:val="en-GB"/>
              </w:rPr>
              <w:t>38</w:t>
            </w:r>
            <w:r w:rsidR="00A344B7" w:rsidRPr="00B20976">
              <w:rPr>
                <w:rFonts w:ascii="Arial" w:hAnsi="Arial" w:cs="Arial"/>
                <w:i/>
                <w:iCs/>
                <w:lang w:val="en-GB"/>
              </w:rPr>
              <w:t>,</w:t>
            </w:r>
            <w:r w:rsidRPr="00B20976">
              <w:rPr>
                <w:rFonts w:ascii="Arial" w:hAnsi="Arial" w:cs="Arial"/>
                <w:i/>
                <w:iCs/>
                <w:lang w:val="en-GB"/>
              </w:rPr>
              <w:t>660</w:t>
            </w:r>
          </w:p>
        </w:tc>
      </w:tr>
      <w:tr w:rsidR="00A344B7" w:rsidRPr="00B20976" w14:paraId="747D5616" w14:textId="77777777" w:rsidTr="00FD102B">
        <w:tc>
          <w:tcPr>
            <w:tcW w:w="3862" w:type="dxa"/>
          </w:tcPr>
          <w:p w14:paraId="5DF9E7C8"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Investment income</w:t>
            </w:r>
          </w:p>
        </w:tc>
        <w:tc>
          <w:tcPr>
            <w:tcW w:w="1701" w:type="dxa"/>
          </w:tcPr>
          <w:p w14:paraId="573DBD45" w14:textId="77777777" w:rsidR="00A344B7" w:rsidRPr="00B20976" w:rsidRDefault="00FD102B" w:rsidP="00FD102B">
            <w:pPr>
              <w:jc w:val="right"/>
              <w:rPr>
                <w:rFonts w:ascii="Arial" w:hAnsi="Arial" w:cs="Arial"/>
                <w:lang w:val="en-GB"/>
              </w:rPr>
            </w:pPr>
            <w:r w:rsidRPr="00B20976">
              <w:rPr>
                <w:rFonts w:ascii="Arial" w:hAnsi="Arial" w:cs="Arial"/>
                <w:lang w:val="en-GB"/>
              </w:rPr>
              <w:t>3,704</w:t>
            </w:r>
          </w:p>
        </w:tc>
        <w:tc>
          <w:tcPr>
            <w:tcW w:w="1418" w:type="dxa"/>
          </w:tcPr>
          <w:p w14:paraId="7692E332" w14:textId="77777777" w:rsidR="00A344B7" w:rsidRPr="00B20976" w:rsidRDefault="00FD102B" w:rsidP="00FD102B">
            <w:pPr>
              <w:jc w:val="right"/>
              <w:rPr>
                <w:rFonts w:ascii="Arial" w:hAnsi="Arial" w:cs="Arial"/>
                <w:lang w:val="en-GB"/>
              </w:rPr>
            </w:pPr>
            <w:r w:rsidRPr="00B20976">
              <w:rPr>
                <w:rFonts w:ascii="Arial" w:hAnsi="Arial" w:cs="Arial"/>
                <w:lang w:val="en-GB"/>
              </w:rPr>
              <w:t>0</w:t>
            </w:r>
          </w:p>
        </w:tc>
        <w:tc>
          <w:tcPr>
            <w:tcW w:w="1417" w:type="dxa"/>
          </w:tcPr>
          <w:p w14:paraId="7C22DAEA" w14:textId="77777777" w:rsidR="00A344B7" w:rsidRPr="00B20976" w:rsidRDefault="00FD102B" w:rsidP="00FD102B">
            <w:pPr>
              <w:jc w:val="right"/>
              <w:rPr>
                <w:rFonts w:ascii="Arial" w:hAnsi="Arial" w:cs="Arial"/>
                <w:lang w:val="en-GB"/>
              </w:rPr>
            </w:pPr>
            <w:r w:rsidRPr="00B20976">
              <w:rPr>
                <w:rFonts w:ascii="Arial" w:hAnsi="Arial" w:cs="Arial"/>
                <w:lang w:val="en-GB"/>
              </w:rPr>
              <w:t>3,704</w:t>
            </w:r>
          </w:p>
        </w:tc>
        <w:tc>
          <w:tcPr>
            <w:tcW w:w="1276" w:type="dxa"/>
          </w:tcPr>
          <w:p w14:paraId="6035369F" w14:textId="77777777" w:rsidR="00A344B7" w:rsidRPr="00B20976" w:rsidRDefault="007F0A40" w:rsidP="007F0A40">
            <w:pPr>
              <w:jc w:val="right"/>
              <w:rPr>
                <w:rFonts w:ascii="Arial" w:hAnsi="Arial" w:cs="Arial"/>
                <w:b/>
                <w:bCs/>
                <w:i/>
                <w:iCs/>
                <w:lang w:val="en-GB"/>
              </w:rPr>
            </w:pPr>
            <w:r w:rsidRPr="00B20976">
              <w:rPr>
                <w:rFonts w:ascii="Arial" w:hAnsi="Arial" w:cs="Arial"/>
                <w:i/>
                <w:iCs/>
                <w:lang w:val="en-GB"/>
              </w:rPr>
              <w:t>2</w:t>
            </w:r>
            <w:r w:rsidR="00A344B7" w:rsidRPr="00B20976">
              <w:rPr>
                <w:rFonts w:ascii="Arial" w:hAnsi="Arial" w:cs="Arial"/>
                <w:i/>
                <w:iCs/>
                <w:lang w:val="en-GB"/>
              </w:rPr>
              <w:t>,</w:t>
            </w:r>
            <w:r w:rsidRPr="00B20976">
              <w:rPr>
                <w:rFonts w:ascii="Arial" w:hAnsi="Arial" w:cs="Arial"/>
                <w:i/>
                <w:iCs/>
                <w:lang w:val="en-GB"/>
              </w:rPr>
              <w:t>254</w:t>
            </w:r>
          </w:p>
        </w:tc>
      </w:tr>
      <w:tr w:rsidR="00A344B7" w:rsidRPr="00B20976" w14:paraId="35194EA6" w14:textId="77777777" w:rsidTr="00FD102B">
        <w:tc>
          <w:tcPr>
            <w:tcW w:w="3862" w:type="dxa"/>
          </w:tcPr>
          <w:p w14:paraId="075C9284"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Other incoming resources</w:t>
            </w:r>
          </w:p>
        </w:tc>
        <w:tc>
          <w:tcPr>
            <w:tcW w:w="1701" w:type="dxa"/>
            <w:tcBorders>
              <w:bottom w:val="single" w:sz="4" w:space="0" w:color="auto"/>
            </w:tcBorders>
          </w:tcPr>
          <w:p w14:paraId="056D83A2" w14:textId="77777777" w:rsidR="00A344B7" w:rsidRPr="00B20976" w:rsidRDefault="00FD102B" w:rsidP="00CC3BC0">
            <w:pPr>
              <w:jc w:val="right"/>
              <w:rPr>
                <w:rFonts w:ascii="Arial" w:hAnsi="Arial" w:cs="Arial"/>
                <w:lang w:val="en-GB"/>
              </w:rPr>
            </w:pPr>
            <w:r w:rsidRPr="00B20976">
              <w:rPr>
                <w:rFonts w:ascii="Arial" w:hAnsi="Arial" w:cs="Arial"/>
                <w:lang w:val="en-GB"/>
              </w:rPr>
              <w:t>1</w:t>
            </w:r>
            <w:r w:rsidR="00CC3BC0" w:rsidRPr="00B20976">
              <w:rPr>
                <w:rFonts w:ascii="Arial" w:hAnsi="Arial" w:cs="Arial"/>
                <w:lang w:val="en-GB"/>
              </w:rPr>
              <w:t>9</w:t>
            </w:r>
            <w:r w:rsidRPr="00B20976">
              <w:rPr>
                <w:rFonts w:ascii="Arial" w:hAnsi="Arial" w:cs="Arial"/>
                <w:lang w:val="en-GB"/>
              </w:rPr>
              <w:t>,</w:t>
            </w:r>
            <w:r w:rsidR="00CC3BC0" w:rsidRPr="00B20976">
              <w:rPr>
                <w:rFonts w:ascii="Arial" w:hAnsi="Arial" w:cs="Arial"/>
                <w:lang w:val="en-GB"/>
              </w:rPr>
              <w:t>1</w:t>
            </w:r>
            <w:r w:rsidRPr="00B20976">
              <w:rPr>
                <w:rFonts w:ascii="Arial" w:hAnsi="Arial" w:cs="Arial"/>
                <w:lang w:val="en-GB"/>
              </w:rPr>
              <w:t>63</w:t>
            </w:r>
          </w:p>
        </w:tc>
        <w:tc>
          <w:tcPr>
            <w:tcW w:w="1418" w:type="dxa"/>
            <w:tcBorders>
              <w:bottom w:val="single" w:sz="4" w:space="0" w:color="auto"/>
            </w:tcBorders>
          </w:tcPr>
          <w:p w14:paraId="555FA1BC" w14:textId="77777777" w:rsidR="00A344B7" w:rsidRPr="00B20976" w:rsidRDefault="00FD102B" w:rsidP="00FD102B">
            <w:pPr>
              <w:jc w:val="right"/>
              <w:rPr>
                <w:rFonts w:ascii="Arial" w:hAnsi="Arial" w:cs="Arial"/>
                <w:lang w:val="en-GB"/>
              </w:rPr>
            </w:pPr>
            <w:r w:rsidRPr="00B20976">
              <w:rPr>
                <w:rFonts w:ascii="Arial" w:hAnsi="Arial" w:cs="Arial"/>
                <w:lang w:val="en-GB"/>
              </w:rPr>
              <w:t>1,101</w:t>
            </w:r>
          </w:p>
        </w:tc>
        <w:tc>
          <w:tcPr>
            <w:tcW w:w="1417" w:type="dxa"/>
            <w:tcBorders>
              <w:bottom w:val="single" w:sz="4" w:space="0" w:color="auto"/>
            </w:tcBorders>
          </w:tcPr>
          <w:p w14:paraId="50CC98DD" w14:textId="77777777" w:rsidR="00A344B7" w:rsidRPr="00B20976" w:rsidRDefault="0070555E" w:rsidP="00FD102B">
            <w:pPr>
              <w:jc w:val="right"/>
              <w:rPr>
                <w:rFonts w:ascii="Arial" w:hAnsi="Arial" w:cs="Arial"/>
                <w:lang w:val="en-GB"/>
              </w:rPr>
            </w:pPr>
            <w:r w:rsidRPr="00B20976">
              <w:rPr>
                <w:rFonts w:ascii="Arial" w:hAnsi="Arial" w:cs="Arial"/>
                <w:lang w:val="en-GB"/>
              </w:rPr>
              <w:t>20,2</w:t>
            </w:r>
            <w:r w:rsidR="00FD102B" w:rsidRPr="00B20976">
              <w:rPr>
                <w:rFonts w:ascii="Arial" w:hAnsi="Arial" w:cs="Arial"/>
                <w:lang w:val="en-GB"/>
              </w:rPr>
              <w:t>64</w:t>
            </w:r>
          </w:p>
        </w:tc>
        <w:tc>
          <w:tcPr>
            <w:tcW w:w="1276" w:type="dxa"/>
            <w:tcBorders>
              <w:bottom w:val="single" w:sz="4" w:space="0" w:color="auto"/>
            </w:tcBorders>
          </w:tcPr>
          <w:p w14:paraId="541141E2" w14:textId="77777777" w:rsidR="00A344B7" w:rsidRPr="00B20976" w:rsidRDefault="008E29D1" w:rsidP="007F0A40">
            <w:pPr>
              <w:jc w:val="right"/>
              <w:rPr>
                <w:rFonts w:ascii="Arial" w:hAnsi="Arial" w:cs="Arial"/>
                <w:b/>
                <w:bCs/>
                <w:i/>
                <w:iCs/>
                <w:lang w:val="en-GB"/>
              </w:rPr>
            </w:pPr>
            <w:r w:rsidRPr="00B20976">
              <w:rPr>
                <w:rFonts w:ascii="Arial" w:hAnsi="Arial" w:cs="Arial"/>
                <w:i/>
                <w:iCs/>
                <w:lang w:val="en-GB"/>
              </w:rPr>
              <w:t>13,429</w:t>
            </w:r>
          </w:p>
        </w:tc>
      </w:tr>
      <w:tr w:rsidR="00A344B7" w:rsidRPr="00B20976" w14:paraId="3AB616CF" w14:textId="77777777" w:rsidTr="00FD102B">
        <w:tc>
          <w:tcPr>
            <w:tcW w:w="3862" w:type="dxa"/>
          </w:tcPr>
          <w:p w14:paraId="26EAFE16" w14:textId="77777777" w:rsidR="00A344B7" w:rsidRPr="00B20976" w:rsidRDefault="00A344B7" w:rsidP="00A344B7">
            <w:pPr>
              <w:rPr>
                <w:rFonts w:ascii="Arial" w:hAnsi="Arial" w:cs="Arial"/>
                <w:b/>
                <w:bCs/>
                <w:lang w:val="en-GB"/>
              </w:rPr>
            </w:pPr>
            <w:r w:rsidRPr="00B20976">
              <w:rPr>
                <w:rFonts w:ascii="Arial" w:hAnsi="Arial" w:cs="Arial"/>
                <w:b/>
                <w:bCs/>
                <w:lang w:val="en-GB"/>
              </w:rPr>
              <w:t>Total incoming resources</w:t>
            </w:r>
          </w:p>
        </w:tc>
        <w:tc>
          <w:tcPr>
            <w:tcW w:w="1701" w:type="dxa"/>
            <w:tcBorders>
              <w:top w:val="single" w:sz="4" w:space="0" w:color="auto"/>
              <w:bottom w:val="single" w:sz="4" w:space="0" w:color="auto"/>
            </w:tcBorders>
          </w:tcPr>
          <w:p w14:paraId="20226C48" w14:textId="77777777" w:rsidR="00A344B7" w:rsidRPr="00B20976" w:rsidRDefault="00FD102B" w:rsidP="00B20976">
            <w:pPr>
              <w:jc w:val="right"/>
              <w:rPr>
                <w:rFonts w:ascii="Arial" w:hAnsi="Arial" w:cs="Arial"/>
                <w:b/>
                <w:bCs/>
                <w:lang w:val="en-GB"/>
              </w:rPr>
            </w:pPr>
            <w:r w:rsidRPr="00B20976">
              <w:rPr>
                <w:rFonts w:ascii="Arial" w:hAnsi="Arial" w:cs="Arial"/>
                <w:b/>
                <w:bCs/>
                <w:lang w:val="en-GB"/>
              </w:rPr>
              <w:t>1</w:t>
            </w:r>
            <w:r w:rsidR="00B20976" w:rsidRPr="00B20976">
              <w:rPr>
                <w:rFonts w:ascii="Arial" w:hAnsi="Arial" w:cs="Arial"/>
                <w:b/>
                <w:bCs/>
                <w:lang w:val="en-GB"/>
              </w:rPr>
              <w:t>83</w:t>
            </w:r>
            <w:r w:rsidRPr="00B20976">
              <w:rPr>
                <w:rFonts w:ascii="Arial" w:hAnsi="Arial" w:cs="Arial"/>
                <w:b/>
                <w:bCs/>
                <w:lang w:val="en-GB"/>
              </w:rPr>
              <w:t>,</w:t>
            </w:r>
            <w:r w:rsidR="00B20976" w:rsidRPr="00B20976">
              <w:rPr>
                <w:rFonts w:ascii="Arial" w:hAnsi="Arial" w:cs="Arial"/>
                <w:b/>
                <w:bCs/>
                <w:lang w:val="en-GB"/>
              </w:rPr>
              <w:t>9</w:t>
            </w:r>
            <w:r w:rsidRPr="00B20976">
              <w:rPr>
                <w:rFonts w:ascii="Arial" w:hAnsi="Arial" w:cs="Arial"/>
                <w:b/>
                <w:bCs/>
                <w:lang w:val="en-GB"/>
              </w:rPr>
              <w:t>90</w:t>
            </w:r>
          </w:p>
        </w:tc>
        <w:tc>
          <w:tcPr>
            <w:tcW w:w="1418" w:type="dxa"/>
            <w:tcBorders>
              <w:top w:val="single" w:sz="4" w:space="0" w:color="auto"/>
              <w:bottom w:val="single" w:sz="4" w:space="0" w:color="auto"/>
            </w:tcBorders>
          </w:tcPr>
          <w:p w14:paraId="63A0DB46" w14:textId="77777777" w:rsidR="00A344B7" w:rsidRPr="00B20976" w:rsidRDefault="00FD102B" w:rsidP="00FD102B">
            <w:pPr>
              <w:jc w:val="right"/>
              <w:rPr>
                <w:rFonts w:ascii="Arial" w:hAnsi="Arial" w:cs="Arial"/>
                <w:b/>
                <w:bCs/>
                <w:lang w:val="en-GB"/>
              </w:rPr>
            </w:pPr>
            <w:r w:rsidRPr="00B20976">
              <w:rPr>
                <w:rFonts w:ascii="Arial" w:hAnsi="Arial" w:cs="Arial"/>
                <w:b/>
                <w:bCs/>
                <w:lang w:val="en-GB"/>
              </w:rPr>
              <w:t>1,181</w:t>
            </w:r>
          </w:p>
        </w:tc>
        <w:tc>
          <w:tcPr>
            <w:tcW w:w="1417" w:type="dxa"/>
            <w:tcBorders>
              <w:top w:val="single" w:sz="4" w:space="0" w:color="auto"/>
              <w:bottom w:val="single" w:sz="4" w:space="0" w:color="auto"/>
            </w:tcBorders>
          </w:tcPr>
          <w:p w14:paraId="2D08F375" w14:textId="77777777" w:rsidR="00A344B7" w:rsidRPr="00B20976" w:rsidRDefault="00FD102B" w:rsidP="0070555E">
            <w:pPr>
              <w:jc w:val="right"/>
              <w:rPr>
                <w:rFonts w:ascii="Arial" w:hAnsi="Arial" w:cs="Arial"/>
                <w:b/>
                <w:bCs/>
                <w:lang w:val="en-GB"/>
              </w:rPr>
            </w:pPr>
            <w:r w:rsidRPr="00B20976">
              <w:rPr>
                <w:rFonts w:ascii="Arial" w:hAnsi="Arial" w:cs="Arial"/>
                <w:b/>
                <w:bCs/>
                <w:lang w:val="en-GB"/>
              </w:rPr>
              <w:t>1</w:t>
            </w:r>
            <w:r w:rsidR="0070555E" w:rsidRPr="00B20976">
              <w:rPr>
                <w:rFonts w:ascii="Arial" w:hAnsi="Arial" w:cs="Arial"/>
                <w:b/>
                <w:bCs/>
                <w:lang w:val="en-GB"/>
              </w:rPr>
              <w:t>85</w:t>
            </w:r>
            <w:r w:rsidRPr="00B20976">
              <w:rPr>
                <w:rFonts w:ascii="Arial" w:hAnsi="Arial" w:cs="Arial"/>
                <w:b/>
                <w:bCs/>
                <w:lang w:val="en-GB"/>
              </w:rPr>
              <w:t>,</w:t>
            </w:r>
            <w:r w:rsidR="0070555E" w:rsidRPr="00B20976">
              <w:rPr>
                <w:rFonts w:ascii="Arial" w:hAnsi="Arial" w:cs="Arial"/>
                <w:b/>
                <w:bCs/>
                <w:lang w:val="en-GB"/>
              </w:rPr>
              <w:t>1</w:t>
            </w:r>
            <w:r w:rsidRPr="00B20976">
              <w:rPr>
                <w:rFonts w:ascii="Arial" w:hAnsi="Arial" w:cs="Arial"/>
                <w:b/>
                <w:bCs/>
                <w:lang w:val="en-GB"/>
              </w:rPr>
              <w:t>71</w:t>
            </w:r>
          </w:p>
        </w:tc>
        <w:tc>
          <w:tcPr>
            <w:tcW w:w="1276" w:type="dxa"/>
            <w:tcBorders>
              <w:top w:val="single" w:sz="4" w:space="0" w:color="auto"/>
              <w:bottom w:val="single" w:sz="4" w:space="0" w:color="auto"/>
            </w:tcBorders>
          </w:tcPr>
          <w:p w14:paraId="4B709FFA" w14:textId="77777777" w:rsidR="00A344B7" w:rsidRPr="00B20976" w:rsidRDefault="008E29D1" w:rsidP="007F0A40">
            <w:pPr>
              <w:jc w:val="right"/>
              <w:rPr>
                <w:rFonts w:ascii="Arial" w:hAnsi="Arial" w:cs="Arial"/>
                <w:b/>
                <w:bCs/>
                <w:i/>
                <w:iCs/>
                <w:lang w:val="en-GB"/>
              </w:rPr>
            </w:pPr>
            <w:r w:rsidRPr="00B20976">
              <w:rPr>
                <w:rFonts w:ascii="Arial" w:hAnsi="Arial" w:cs="Arial"/>
                <w:b/>
                <w:bCs/>
                <w:i/>
                <w:iCs/>
                <w:lang w:val="en-GB"/>
              </w:rPr>
              <w:t>145,631</w:t>
            </w:r>
          </w:p>
        </w:tc>
      </w:tr>
      <w:tr w:rsidR="00A344B7" w:rsidRPr="00B20976" w14:paraId="5D5B8454" w14:textId="77777777" w:rsidTr="00FD102B">
        <w:tc>
          <w:tcPr>
            <w:tcW w:w="3862" w:type="dxa"/>
          </w:tcPr>
          <w:p w14:paraId="7695C6A2" w14:textId="77777777" w:rsidR="00A344B7" w:rsidRPr="00B20976" w:rsidRDefault="00A344B7" w:rsidP="00A344B7">
            <w:pPr>
              <w:rPr>
                <w:rFonts w:ascii="Arial" w:hAnsi="Arial" w:cs="Arial"/>
                <w:b/>
                <w:bCs/>
                <w:lang w:val="en-GB"/>
              </w:rPr>
            </w:pPr>
          </w:p>
        </w:tc>
        <w:tc>
          <w:tcPr>
            <w:tcW w:w="1701" w:type="dxa"/>
            <w:tcBorders>
              <w:top w:val="single" w:sz="4" w:space="0" w:color="auto"/>
            </w:tcBorders>
          </w:tcPr>
          <w:p w14:paraId="6AF220F9" w14:textId="77777777" w:rsidR="00A344B7" w:rsidRPr="00B20976" w:rsidRDefault="00A344B7" w:rsidP="00FD102B">
            <w:pPr>
              <w:jc w:val="right"/>
              <w:rPr>
                <w:rFonts w:ascii="Arial" w:hAnsi="Arial" w:cs="Arial"/>
                <w:b/>
                <w:bCs/>
                <w:lang w:val="en-GB"/>
              </w:rPr>
            </w:pPr>
          </w:p>
        </w:tc>
        <w:tc>
          <w:tcPr>
            <w:tcW w:w="1418" w:type="dxa"/>
            <w:tcBorders>
              <w:top w:val="single" w:sz="4" w:space="0" w:color="auto"/>
            </w:tcBorders>
          </w:tcPr>
          <w:p w14:paraId="65E7CE7D" w14:textId="77777777" w:rsidR="00A344B7" w:rsidRPr="00B20976" w:rsidRDefault="00A344B7" w:rsidP="00FD102B">
            <w:pPr>
              <w:jc w:val="right"/>
              <w:rPr>
                <w:rFonts w:ascii="Arial" w:hAnsi="Arial" w:cs="Arial"/>
                <w:b/>
                <w:bCs/>
                <w:lang w:val="en-GB"/>
              </w:rPr>
            </w:pPr>
          </w:p>
        </w:tc>
        <w:tc>
          <w:tcPr>
            <w:tcW w:w="1417" w:type="dxa"/>
            <w:tcBorders>
              <w:top w:val="single" w:sz="4" w:space="0" w:color="auto"/>
            </w:tcBorders>
          </w:tcPr>
          <w:p w14:paraId="08E9901E" w14:textId="77777777" w:rsidR="00A344B7" w:rsidRPr="00B20976" w:rsidRDefault="00A344B7" w:rsidP="00FD102B">
            <w:pPr>
              <w:jc w:val="right"/>
              <w:rPr>
                <w:rFonts w:ascii="Arial" w:hAnsi="Arial" w:cs="Arial"/>
                <w:b/>
                <w:bCs/>
                <w:lang w:val="en-GB"/>
              </w:rPr>
            </w:pPr>
          </w:p>
        </w:tc>
        <w:tc>
          <w:tcPr>
            <w:tcW w:w="1276" w:type="dxa"/>
            <w:tcBorders>
              <w:top w:val="single" w:sz="4" w:space="0" w:color="auto"/>
            </w:tcBorders>
          </w:tcPr>
          <w:p w14:paraId="034A884C" w14:textId="77777777" w:rsidR="00A344B7" w:rsidRPr="00B20976" w:rsidRDefault="00A344B7" w:rsidP="00A344B7">
            <w:pPr>
              <w:jc w:val="right"/>
              <w:rPr>
                <w:rFonts w:ascii="Arial" w:hAnsi="Arial" w:cs="Arial"/>
                <w:b/>
                <w:bCs/>
                <w:i/>
                <w:iCs/>
                <w:lang w:val="en-GB"/>
              </w:rPr>
            </w:pPr>
          </w:p>
        </w:tc>
      </w:tr>
      <w:tr w:rsidR="00A344B7" w:rsidRPr="00B20976" w14:paraId="4A01227D" w14:textId="77777777" w:rsidTr="00FD102B">
        <w:tc>
          <w:tcPr>
            <w:tcW w:w="3862" w:type="dxa"/>
          </w:tcPr>
          <w:p w14:paraId="1AF0779E" w14:textId="77777777" w:rsidR="00A344B7" w:rsidRPr="00B20976" w:rsidRDefault="00A344B7" w:rsidP="00A344B7">
            <w:pPr>
              <w:rPr>
                <w:rFonts w:ascii="Arial" w:hAnsi="Arial" w:cs="Arial"/>
                <w:b/>
                <w:bCs/>
                <w:lang w:val="en-GB"/>
              </w:rPr>
            </w:pPr>
            <w:r w:rsidRPr="00B20976">
              <w:rPr>
                <w:rFonts w:ascii="Arial" w:hAnsi="Arial" w:cs="Arial"/>
                <w:b/>
                <w:bCs/>
                <w:lang w:val="en-GB"/>
              </w:rPr>
              <w:t>Resources Used (Note 3)</w:t>
            </w:r>
          </w:p>
        </w:tc>
        <w:tc>
          <w:tcPr>
            <w:tcW w:w="1701" w:type="dxa"/>
          </w:tcPr>
          <w:p w14:paraId="16299E80" w14:textId="77777777" w:rsidR="00A344B7" w:rsidRPr="00B20976" w:rsidRDefault="00A344B7" w:rsidP="00FD102B">
            <w:pPr>
              <w:jc w:val="right"/>
              <w:rPr>
                <w:rFonts w:ascii="Arial" w:hAnsi="Arial" w:cs="Arial"/>
                <w:b/>
                <w:bCs/>
                <w:lang w:val="en-GB"/>
              </w:rPr>
            </w:pPr>
          </w:p>
        </w:tc>
        <w:tc>
          <w:tcPr>
            <w:tcW w:w="1418" w:type="dxa"/>
          </w:tcPr>
          <w:p w14:paraId="55B24D85" w14:textId="77777777" w:rsidR="00A344B7" w:rsidRPr="00B20976" w:rsidRDefault="00A344B7" w:rsidP="00FD102B">
            <w:pPr>
              <w:jc w:val="right"/>
              <w:rPr>
                <w:rFonts w:ascii="Arial" w:hAnsi="Arial" w:cs="Arial"/>
                <w:b/>
                <w:bCs/>
                <w:lang w:val="en-GB"/>
              </w:rPr>
            </w:pPr>
          </w:p>
        </w:tc>
        <w:tc>
          <w:tcPr>
            <w:tcW w:w="1417" w:type="dxa"/>
          </w:tcPr>
          <w:p w14:paraId="3454C9EC" w14:textId="77777777" w:rsidR="00A344B7" w:rsidRPr="00B20976" w:rsidRDefault="00A344B7" w:rsidP="00FD102B">
            <w:pPr>
              <w:jc w:val="right"/>
              <w:rPr>
                <w:rFonts w:ascii="Arial" w:hAnsi="Arial" w:cs="Arial"/>
                <w:b/>
                <w:bCs/>
                <w:lang w:val="en-GB"/>
              </w:rPr>
            </w:pPr>
          </w:p>
        </w:tc>
        <w:tc>
          <w:tcPr>
            <w:tcW w:w="1276" w:type="dxa"/>
          </w:tcPr>
          <w:p w14:paraId="33D33E13" w14:textId="77777777" w:rsidR="00A344B7" w:rsidRPr="00B20976" w:rsidRDefault="00A344B7" w:rsidP="00A344B7">
            <w:pPr>
              <w:jc w:val="right"/>
              <w:rPr>
                <w:rFonts w:ascii="Arial" w:hAnsi="Arial" w:cs="Arial"/>
                <w:b/>
                <w:bCs/>
                <w:i/>
                <w:iCs/>
                <w:lang w:val="en-GB"/>
              </w:rPr>
            </w:pPr>
          </w:p>
        </w:tc>
      </w:tr>
      <w:tr w:rsidR="00A344B7" w:rsidRPr="00B20976" w14:paraId="69F56ED1" w14:textId="77777777" w:rsidTr="00FD102B">
        <w:tc>
          <w:tcPr>
            <w:tcW w:w="3862" w:type="dxa"/>
          </w:tcPr>
          <w:p w14:paraId="2894E91B" w14:textId="77777777" w:rsidR="00A344B7" w:rsidRPr="00B20976" w:rsidRDefault="00A344B7" w:rsidP="00A344B7">
            <w:pPr>
              <w:rPr>
                <w:rFonts w:ascii="Arial" w:hAnsi="Arial" w:cs="Arial"/>
                <w:b/>
                <w:bCs/>
                <w:sz w:val="22"/>
                <w:szCs w:val="22"/>
                <w:vertAlign w:val="superscript"/>
                <w:lang w:val="en-GB"/>
              </w:rPr>
            </w:pPr>
            <w:r w:rsidRPr="00B20976">
              <w:rPr>
                <w:rFonts w:ascii="Arial" w:hAnsi="Arial" w:cs="Arial"/>
                <w:sz w:val="22"/>
                <w:szCs w:val="22"/>
                <w:lang w:val="en-GB"/>
              </w:rPr>
              <w:t>Cost of generating voluntary</w:t>
            </w:r>
            <w:r w:rsidR="00FD102B" w:rsidRPr="00B20976">
              <w:rPr>
                <w:rFonts w:ascii="Arial" w:hAnsi="Arial" w:cs="Arial"/>
                <w:sz w:val="22"/>
                <w:szCs w:val="22"/>
                <w:lang w:val="en-GB"/>
              </w:rPr>
              <w:t xml:space="preserve"> i</w:t>
            </w:r>
            <w:r w:rsidRPr="00B20976">
              <w:rPr>
                <w:rFonts w:ascii="Arial" w:hAnsi="Arial" w:cs="Arial"/>
                <w:sz w:val="22"/>
                <w:szCs w:val="22"/>
                <w:lang w:val="en-GB"/>
              </w:rPr>
              <w:t>ncome</w:t>
            </w:r>
            <w:r w:rsidR="00574D61" w:rsidRPr="00B20976">
              <w:rPr>
                <w:rFonts w:ascii="Arial" w:hAnsi="Arial" w:cs="Arial"/>
                <w:sz w:val="22"/>
                <w:szCs w:val="22"/>
                <w:vertAlign w:val="superscript"/>
                <w:lang w:val="en-GB"/>
              </w:rPr>
              <w:t>1</w:t>
            </w:r>
          </w:p>
        </w:tc>
        <w:tc>
          <w:tcPr>
            <w:tcW w:w="1701" w:type="dxa"/>
          </w:tcPr>
          <w:p w14:paraId="73BF8686" w14:textId="77777777" w:rsidR="002F4887" w:rsidRPr="00B20976" w:rsidRDefault="00FD102B" w:rsidP="00FD102B">
            <w:pPr>
              <w:jc w:val="right"/>
              <w:rPr>
                <w:rFonts w:ascii="Arial" w:hAnsi="Arial" w:cs="Arial"/>
                <w:lang w:val="en-GB"/>
              </w:rPr>
            </w:pPr>
            <w:r w:rsidRPr="00B20976">
              <w:rPr>
                <w:rFonts w:ascii="Arial" w:hAnsi="Arial" w:cs="Arial"/>
                <w:lang w:val="en-GB"/>
              </w:rPr>
              <w:t>136,</w:t>
            </w:r>
            <w:r w:rsidR="00681A8C" w:rsidRPr="00B20976">
              <w:rPr>
                <w:rFonts w:ascii="Arial" w:hAnsi="Arial" w:cs="Arial"/>
                <w:lang w:val="en-GB"/>
              </w:rPr>
              <w:t>167</w:t>
            </w:r>
          </w:p>
        </w:tc>
        <w:tc>
          <w:tcPr>
            <w:tcW w:w="1418" w:type="dxa"/>
          </w:tcPr>
          <w:p w14:paraId="1598BB18" w14:textId="77777777" w:rsidR="00A344B7" w:rsidRPr="00B20976" w:rsidRDefault="00FD102B" w:rsidP="00FD102B">
            <w:pPr>
              <w:jc w:val="right"/>
              <w:rPr>
                <w:rFonts w:ascii="Arial" w:hAnsi="Arial" w:cs="Arial"/>
                <w:lang w:val="en-GB"/>
              </w:rPr>
            </w:pPr>
            <w:r w:rsidRPr="00B20976">
              <w:rPr>
                <w:rFonts w:ascii="Arial" w:hAnsi="Arial" w:cs="Arial"/>
                <w:lang w:val="en-GB"/>
              </w:rPr>
              <w:t>-266</w:t>
            </w:r>
          </w:p>
        </w:tc>
        <w:tc>
          <w:tcPr>
            <w:tcW w:w="1417" w:type="dxa"/>
          </w:tcPr>
          <w:p w14:paraId="1F4E374D" w14:textId="77777777" w:rsidR="00A344B7" w:rsidRPr="00B20976" w:rsidRDefault="00681A8C" w:rsidP="00FD102B">
            <w:pPr>
              <w:jc w:val="right"/>
              <w:rPr>
                <w:rFonts w:ascii="Arial" w:hAnsi="Arial" w:cs="Arial"/>
                <w:lang w:val="en-GB"/>
              </w:rPr>
            </w:pPr>
            <w:r w:rsidRPr="00B20976">
              <w:rPr>
                <w:rFonts w:ascii="Arial" w:hAnsi="Arial" w:cs="Arial"/>
                <w:lang w:val="en-GB"/>
              </w:rPr>
              <w:t>135,901</w:t>
            </w:r>
          </w:p>
        </w:tc>
        <w:tc>
          <w:tcPr>
            <w:tcW w:w="1276" w:type="dxa"/>
          </w:tcPr>
          <w:p w14:paraId="16AC4590" w14:textId="77777777" w:rsidR="00A344B7" w:rsidRPr="00B20976" w:rsidRDefault="00E75967" w:rsidP="00681A8C">
            <w:pPr>
              <w:jc w:val="right"/>
              <w:rPr>
                <w:rFonts w:ascii="Arial" w:hAnsi="Arial" w:cs="Arial"/>
                <w:b/>
                <w:bCs/>
                <w:i/>
                <w:iCs/>
                <w:lang w:val="en-GB"/>
              </w:rPr>
            </w:pPr>
            <w:r w:rsidRPr="00B20976">
              <w:rPr>
                <w:rFonts w:ascii="Arial" w:hAnsi="Arial" w:cs="Arial"/>
                <w:i/>
                <w:iCs/>
                <w:lang w:val="en-GB"/>
              </w:rPr>
              <w:t>164,862</w:t>
            </w:r>
          </w:p>
        </w:tc>
      </w:tr>
      <w:tr w:rsidR="00A344B7" w:rsidRPr="00B20976" w14:paraId="2C40552A" w14:textId="77777777" w:rsidTr="00FD102B">
        <w:tc>
          <w:tcPr>
            <w:tcW w:w="3862" w:type="dxa"/>
          </w:tcPr>
          <w:p w14:paraId="07A92909"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Fundraising and other costs</w:t>
            </w:r>
          </w:p>
        </w:tc>
        <w:tc>
          <w:tcPr>
            <w:tcW w:w="1701" w:type="dxa"/>
          </w:tcPr>
          <w:p w14:paraId="7F980154" w14:textId="77777777" w:rsidR="00A344B7" w:rsidRPr="00B20976" w:rsidRDefault="00FD102B" w:rsidP="00FD102B">
            <w:pPr>
              <w:jc w:val="right"/>
              <w:rPr>
                <w:rFonts w:ascii="Arial" w:hAnsi="Arial" w:cs="Arial"/>
                <w:lang w:val="en-GB"/>
              </w:rPr>
            </w:pPr>
            <w:r w:rsidRPr="00B20976">
              <w:rPr>
                <w:rFonts w:ascii="Arial" w:hAnsi="Arial" w:cs="Arial"/>
                <w:lang w:val="en-GB"/>
              </w:rPr>
              <w:t>3,173</w:t>
            </w:r>
          </w:p>
        </w:tc>
        <w:tc>
          <w:tcPr>
            <w:tcW w:w="1418" w:type="dxa"/>
          </w:tcPr>
          <w:p w14:paraId="0577E32A" w14:textId="77777777" w:rsidR="00A344B7" w:rsidRPr="00B20976" w:rsidRDefault="00FD102B" w:rsidP="00FD102B">
            <w:pPr>
              <w:jc w:val="right"/>
              <w:rPr>
                <w:rFonts w:ascii="Arial" w:hAnsi="Arial" w:cs="Arial"/>
                <w:lang w:val="en-GB"/>
              </w:rPr>
            </w:pPr>
            <w:r w:rsidRPr="00B20976">
              <w:rPr>
                <w:rFonts w:ascii="Arial" w:hAnsi="Arial" w:cs="Arial"/>
                <w:lang w:val="en-GB"/>
              </w:rPr>
              <w:t>0</w:t>
            </w:r>
          </w:p>
        </w:tc>
        <w:tc>
          <w:tcPr>
            <w:tcW w:w="1417" w:type="dxa"/>
          </w:tcPr>
          <w:p w14:paraId="6352683F" w14:textId="77777777" w:rsidR="00A344B7" w:rsidRPr="00B20976" w:rsidRDefault="00FD102B" w:rsidP="00FD102B">
            <w:pPr>
              <w:jc w:val="right"/>
              <w:rPr>
                <w:rFonts w:ascii="Arial" w:hAnsi="Arial" w:cs="Arial"/>
                <w:lang w:val="en-GB"/>
              </w:rPr>
            </w:pPr>
            <w:r w:rsidRPr="00B20976">
              <w:rPr>
                <w:rFonts w:ascii="Arial" w:hAnsi="Arial" w:cs="Arial"/>
                <w:lang w:val="en-GB"/>
              </w:rPr>
              <w:t>3,173</w:t>
            </w:r>
          </w:p>
        </w:tc>
        <w:tc>
          <w:tcPr>
            <w:tcW w:w="1276" w:type="dxa"/>
          </w:tcPr>
          <w:p w14:paraId="6B76163F" w14:textId="77777777" w:rsidR="00A344B7" w:rsidRPr="00B20976" w:rsidRDefault="007F0A40" w:rsidP="007F0A40">
            <w:pPr>
              <w:jc w:val="right"/>
              <w:rPr>
                <w:rFonts w:ascii="Arial" w:hAnsi="Arial" w:cs="Arial"/>
                <w:i/>
                <w:iCs/>
                <w:lang w:val="en-GB"/>
              </w:rPr>
            </w:pPr>
            <w:r w:rsidRPr="00B20976">
              <w:rPr>
                <w:rFonts w:ascii="Arial" w:hAnsi="Arial" w:cs="Arial"/>
                <w:i/>
                <w:iCs/>
                <w:lang w:val="en-GB"/>
              </w:rPr>
              <w:t>2</w:t>
            </w:r>
            <w:r w:rsidR="00A344B7" w:rsidRPr="00B20976">
              <w:rPr>
                <w:rFonts w:ascii="Arial" w:hAnsi="Arial" w:cs="Arial"/>
                <w:i/>
                <w:iCs/>
                <w:lang w:val="en-GB"/>
              </w:rPr>
              <w:t>,5</w:t>
            </w:r>
            <w:r w:rsidRPr="00B20976">
              <w:rPr>
                <w:rFonts w:ascii="Arial" w:hAnsi="Arial" w:cs="Arial"/>
                <w:i/>
                <w:iCs/>
                <w:lang w:val="en-GB"/>
              </w:rPr>
              <w:t>52</w:t>
            </w:r>
          </w:p>
        </w:tc>
      </w:tr>
      <w:tr w:rsidR="00A344B7" w:rsidRPr="00B20976" w14:paraId="3FF488D9" w14:textId="77777777" w:rsidTr="00FD102B">
        <w:tc>
          <w:tcPr>
            <w:tcW w:w="3862" w:type="dxa"/>
          </w:tcPr>
          <w:p w14:paraId="3B1003DA"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Charitable activities</w:t>
            </w:r>
          </w:p>
        </w:tc>
        <w:tc>
          <w:tcPr>
            <w:tcW w:w="1701" w:type="dxa"/>
          </w:tcPr>
          <w:p w14:paraId="707082A2" w14:textId="77777777" w:rsidR="00A344B7" w:rsidRPr="00B20976" w:rsidRDefault="00FD102B" w:rsidP="00A8483A">
            <w:pPr>
              <w:jc w:val="right"/>
              <w:rPr>
                <w:rFonts w:ascii="Arial" w:hAnsi="Arial" w:cs="Arial"/>
                <w:lang w:val="en-GB"/>
              </w:rPr>
            </w:pPr>
            <w:r w:rsidRPr="00B20976">
              <w:rPr>
                <w:rFonts w:ascii="Arial" w:hAnsi="Arial" w:cs="Arial"/>
                <w:lang w:val="en-GB"/>
              </w:rPr>
              <w:t>84</w:t>
            </w:r>
            <w:r w:rsidR="00A8483A" w:rsidRPr="00B20976">
              <w:rPr>
                <w:rFonts w:ascii="Arial" w:hAnsi="Arial" w:cs="Arial"/>
                <w:lang w:val="en-GB"/>
              </w:rPr>
              <w:t>5</w:t>
            </w:r>
          </w:p>
        </w:tc>
        <w:tc>
          <w:tcPr>
            <w:tcW w:w="1418" w:type="dxa"/>
          </w:tcPr>
          <w:p w14:paraId="275062C9" w14:textId="77777777" w:rsidR="00A344B7" w:rsidRPr="00B20976" w:rsidRDefault="00FD102B" w:rsidP="00FD102B">
            <w:pPr>
              <w:jc w:val="right"/>
              <w:rPr>
                <w:rFonts w:ascii="Arial" w:hAnsi="Arial" w:cs="Arial"/>
                <w:lang w:val="en-GB"/>
              </w:rPr>
            </w:pPr>
            <w:r w:rsidRPr="00B20976">
              <w:rPr>
                <w:rFonts w:ascii="Arial" w:hAnsi="Arial" w:cs="Arial"/>
                <w:lang w:val="en-GB"/>
              </w:rPr>
              <w:t>0</w:t>
            </w:r>
          </w:p>
        </w:tc>
        <w:tc>
          <w:tcPr>
            <w:tcW w:w="1417" w:type="dxa"/>
          </w:tcPr>
          <w:p w14:paraId="51EA7C14" w14:textId="77777777" w:rsidR="00A344B7" w:rsidRPr="00B20976" w:rsidRDefault="00FD102B" w:rsidP="00A8483A">
            <w:pPr>
              <w:jc w:val="right"/>
              <w:rPr>
                <w:rFonts w:ascii="Arial" w:hAnsi="Arial" w:cs="Arial"/>
                <w:lang w:val="en-GB"/>
              </w:rPr>
            </w:pPr>
            <w:r w:rsidRPr="00B20976">
              <w:rPr>
                <w:rFonts w:ascii="Arial" w:hAnsi="Arial" w:cs="Arial"/>
                <w:lang w:val="en-GB"/>
              </w:rPr>
              <w:t>84</w:t>
            </w:r>
            <w:r w:rsidR="00A8483A" w:rsidRPr="00B20976">
              <w:rPr>
                <w:rFonts w:ascii="Arial" w:hAnsi="Arial" w:cs="Arial"/>
                <w:lang w:val="en-GB"/>
              </w:rPr>
              <w:t>5</w:t>
            </w:r>
          </w:p>
        </w:tc>
        <w:tc>
          <w:tcPr>
            <w:tcW w:w="1276" w:type="dxa"/>
          </w:tcPr>
          <w:p w14:paraId="2BA6FAE9" w14:textId="77777777" w:rsidR="00A344B7" w:rsidRPr="00B20976" w:rsidRDefault="007F0A40" w:rsidP="007F0A40">
            <w:pPr>
              <w:jc w:val="right"/>
              <w:rPr>
                <w:rFonts w:ascii="Arial" w:hAnsi="Arial" w:cs="Arial"/>
                <w:i/>
                <w:iCs/>
                <w:lang w:val="en-GB"/>
              </w:rPr>
            </w:pPr>
            <w:r w:rsidRPr="00B20976">
              <w:rPr>
                <w:rFonts w:ascii="Arial" w:hAnsi="Arial" w:cs="Arial"/>
                <w:i/>
                <w:iCs/>
                <w:lang w:val="en-GB"/>
              </w:rPr>
              <w:t>2</w:t>
            </w:r>
            <w:r w:rsidR="00A344B7" w:rsidRPr="00B20976">
              <w:rPr>
                <w:rFonts w:ascii="Arial" w:hAnsi="Arial" w:cs="Arial"/>
                <w:i/>
                <w:iCs/>
                <w:lang w:val="en-GB"/>
              </w:rPr>
              <w:t>,</w:t>
            </w:r>
            <w:r w:rsidRPr="00B20976">
              <w:rPr>
                <w:rFonts w:ascii="Arial" w:hAnsi="Arial" w:cs="Arial"/>
                <w:i/>
                <w:iCs/>
                <w:lang w:val="en-GB"/>
              </w:rPr>
              <w:t>1</w:t>
            </w:r>
            <w:r w:rsidR="00A344B7" w:rsidRPr="00B20976">
              <w:rPr>
                <w:rFonts w:ascii="Arial" w:hAnsi="Arial" w:cs="Arial"/>
                <w:i/>
                <w:iCs/>
                <w:lang w:val="en-GB"/>
              </w:rPr>
              <w:t>08</w:t>
            </w:r>
          </w:p>
        </w:tc>
      </w:tr>
      <w:tr w:rsidR="00A344B7" w:rsidRPr="00B20976" w14:paraId="7F32B206" w14:textId="77777777" w:rsidTr="00FD102B">
        <w:tc>
          <w:tcPr>
            <w:tcW w:w="3862" w:type="dxa"/>
          </w:tcPr>
          <w:p w14:paraId="2332BC42" w14:textId="77777777" w:rsidR="00A344B7" w:rsidRPr="00B20976" w:rsidRDefault="00A344B7" w:rsidP="00A344B7">
            <w:pPr>
              <w:rPr>
                <w:rFonts w:ascii="Arial" w:hAnsi="Arial" w:cs="Arial"/>
                <w:b/>
                <w:bCs/>
                <w:sz w:val="22"/>
                <w:szCs w:val="22"/>
                <w:lang w:val="en-GB"/>
              </w:rPr>
            </w:pPr>
            <w:r w:rsidRPr="00B20976">
              <w:rPr>
                <w:rFonts w:ascii="Arial" w:hAnsi="Arial" w:cs="Arial"/>
                <w:sz w:val="22"/>
                <w:szCs w:val="22"/>
                <w:lang w:val="en-GB"/>
              </w:rPr>
              <w:t>Other resources used</w:t>
            </w:r>
          </w:p>
        </w:tc>
        <w:tc>
          <w:tcPr>
            <w:tcW w:w="1701" w:type="dxa"/>
            <w:tcBorders>
              <w:bottom w:val="single" w:sz="4" w:space="0" w:color="auto"/>
            </w:tcBorders>
          </w:tcPr>
          <w:p w14:paraId="6C6CF821" w14:textId="77777777" w:rsidR="002F4887" w:rsidRPr="00B20976" w:rsidRDefault="00FD102B" w:rsidP="00FD102B">
            <w:pPr>
              <w:jc w:val="right"/>
              <w:rPr>
                <w:rFonts w:ascii="Arial" w:hAnsi="Arial" w:cs="Arial"/>
                <w:lang w:val="en-GB"/>
              </w:rPr>
            </w:pPr>
            <w:r w:rsidRPr="00B20976">
              <w:rPr>
                <w:rFonts w:ascii="Arial" w:hAnsi="Arial" w:cs="Arial"/>
                <w:lang w:val="en-GB"/>
              </w:rPr>
              <w:t>22,</w:t>
            </w:r>
            <w:r w:rsidR="00681A8C" w:rsidRPr="00B20976">
              <w:rPr>
                <w:rFonts w:ascii="Arial" w:hAnsi="Arial" w:cs="Arial"/>
                <w:lang w:val="en-GB"/>
              </w:rPr>
              <w:t>799</w:t>
            </w:r>
          </w:p>
        </w:tc>
        <w:tc>
          <w:tcPr>
            <w:tcW w:w="1418" w:type="dxa"/>
            <w:tcBorders>
              <w:bottom w:val="single" w:sz="4" w:space="0" w:color="auto"/>
            </w:tcBorders>
          </w:tcPr>
          <w:p w14:paraId="2B78071F" w14:textId="77777777" w:rsidR="00A344B7" w:rsidRPr="00B20976" w:rsidRDefault="00FD102B" w:rsidP="00FD102B">
            <w:pPr>
              <w:jc w:val="right"/>
              <w:rPr>
                <w:rFonts w:ascii="Arial" w:hAnsi="Arial" w:cs="Arial"/>
                <w:lang w:val="en-GB"/>
              </w:rPr>
            </w:pPr>
            <w:r w:rsidRPr="00B20976">
              <w:rPr>
                <w:rFonts w:ascii="Arial" w:hAnsi="Arial" w:cs="Arial"/>
                <w:lang w:val="en-GB"/>
              </w:rPr>
              <w:t>0</w:t>
            </w:r>
          </w:p>
        </w:tc>
        <w:tc>
          <w:tcPr>
            <w:tcW w:w="1417" w:type="dxa"/>
            <w:tcBorders>
              <w:bottom w:val="single" w:sz="4" w:space="0" w:color="auto"/>
            </w:tcBorders>
          </w:tcPr>
          <w:p w14:paraId="36B5F0ED" w14:textId="77777777" w:rsidR="00A344B7" w:rsidRPr="00B20976" w:rsidRDefault="00FD102B" w:rsidP="00681A8C">
            <w:pPr>
              <w:jc w:val="right"/>
              <w:rPr>
                <w:rFonts w:ascii="Arial" w:hAnsi="Arial" w:cs="Arial"/>
                <w:lang w:val="en-GB"/>
              </w:rPr>
            </w:pPr>
            <w:r w:rsidRPr="00B20976">
              <w:rPr>
                <w:rFonts w:ascii="Arial" w:hAnsi="Arial" w:cs="Arial"/>
                <w:lang w:val="en-GB"/>
              </w:rPr>
              <w:t>22,</w:t>
            </w:r>
            <w:r w:rsidR="00681A8C" w:rsidRPr="00B20976">
              <w:rPr>
                <w:rFonts w:ascii="Arial" w:hAnsi="Arial" w:cs="Arial"/>
                <w:lang w:val="en-GB"/>
              </w:rPr>
              <w:t>799</w:t>
            </w:r>
          </w:p>
        </w:tc>
        <w:tc>
          <w:tcPr>
            <w:tcW w:w="1276" w:type="dxa"/>
            <w:tcBorders>
              <w:bottom w:val="single" w:sz="4" w:space="0" w:color="auto"/>
            </w:tcBorders>
          </w:tcPr>
          <w:p w14:paraId="7CE88491" w14:textId="77777777" w:rsidR="00A344B7" w:rsidRPr="00B20976" w:rsidRDefault="00E75967" w:rsidP="00681A8C">
            <w:pPr>
              <w:jc w:val="right"/>
              <w:rPr>
                <w:rFonts w:ascii="Arial" w:hAnsi="Arial" w:cs="Arial"/>
                <w:i/>
                <w:iCs/>
                <w:lang w:val="en-GB"/>
              </w:rPr>
            </w:pPr>
            <w:r w:rsidRPr="00B20976">
              <w:rPr>
                <w:rFonts w:ascii="Arial" w:hAnsi="Arial" w:cs="Arial"/>
                <w:i/>
                <w:iCs/>
                <w:lang w:val="en-GB"/>
              </w:rPr>
              <w:t>23,146</w:t>
            </w:r>
          </w:p>
        </w:tc>
      </w:tr>
      <w:tr w:rsidR="00A344B7" w:rsidRPr="00B20976" w14:paraId="6D308CFA" w14:textId="77777777" w:rsidTr="00FD102B">
        <w:tc>
          <w:tcPr>
            <w:tcW w:w="3862" w:type="dxa"/>
          </w:tcPr>
          <w:p w14:paraId="56E47A0D" w14:textId="77777777" w:rsidR="00A344B7" w:rsidRPr="00B20976" w:rsidRDefault="00A344B7" w:rsidP="00A344B7">
            <w:pPr>
              <w:rPr>
                <w:rFonts w:ascii="Arial" w:hAnsi="Arial" w:cs="Arial"/>
                <w:b/>
                <w:bCs/>
                <w:lang w:val="en-GB"/>
              </w:rPr>
            </w:pPr>
            <w:r w:rsidRPr="00B20976">
              <w:rPr>
                <w:rFonts w:ascii="Arial" w:hAnsi="Arial" w:cs="Arial"/>
                <w:b/>
                <w:bCs/>
                <w:lang w:val="en-GB"/>
              </w:rPr>
              <w:t>Total resources used</w:t>
            </w:r>
          </w:p>
        </w:tc>
        <w:tc>
          <w:tcPr>
            <w:tcW w:w="1701" w:type="dxa"/>
            <w:tcBorders>
              <w:top w:val="single" w:sz="4" w:space="0" w:color="auto"/>
              <w:bottom w:val="single" w:sz="4" w:space="0" w:color="auto"/>
            </w:tcBorders>
          </w:tcPr>
          <w:p w14:paraId="162B37E4" w14:textId="77777777" w:rsidR="00A344B7" w:rsidRPr="00B20976" w:rsidRDefault="00FD102B" w:rsidP="00A8483A">
            <w:pPr>
              <w:jc w:val="right"/>
              <w:rPr>
                <w:rFonts w:ascii="Arial" w:hAnsi="Arial" w:cs="Arial"/>
                <w:b/>
                <w:bCs/>
                <w:lang w:val="en-GB"/>
              </w:rPr>
            </w:pPr>
            <w:r w:rsidRPr="00B20976">
              <w:rPr>
                <w:rFonts w:ascii="Arial" w:hAnsi="Arial" w:cs="Arial"/>
                <w:b/>
                <w:bCs/>
                <w:lang w:val="en-GB"/>
              </w:rPr>
              <w:t>162,98</w:t>
            </w:r>
            <w:r w:rsidR="00A8483A" w:rsidRPr="00B20976">
              <w:rPr>
                <w:rFonts w:ascii="Arial" w:hAnsi="Arial" w:cs="Arial"/>
                <w:b/>
                <w:bCs/>
                <w:lang w:val="en-GB"/>
              </w:rPr>
              <w:t>4</w:t>
            </w:r>
          </w:p>
        </w:tc>
        <w:tc>
          <w:tcPr>
            <w:tcW w:w="1418" w:type="dxa"/>
            <w:tcBorders>
              <w:top w:val="single" w:sz="4" w:space="0" w:color="auto"/>
              <w:bottom w:val="single" w:sz="4" w:space="0" w:color="auto"/>
            </w:tcBorders>
          </w:tcPr>
          <w:p w14:paraId="130BE046" w14:textId="77777777" w:rsidR="00A344B7" w:rsidRPr="00B20976" w:rsidRDefault="00FD102B" w:rsidP="00FD102B">
            <w:pPr>
              <w:jc w:val="right"/>
              <w:rPr>
                <w:rFonts w:ascii="Arial" w:hAnsi="Arial" w:cs="Arial"/>
                <w:b/>
                <w:bCs/>
                <w:lang w:val="en-GB"/>
              </w:rPr>
            </w:pPr>
            <w:r w:rsidRPr="00B20976">
              <w:rPr>
                <w:rFonts w:ascii="Arial" w:hAnsi="Arial" w:cs="Arial"/>
                <w:b/>
                <w:bCs/>
                <w:lang w:val="en-GB"/>
              </w:rPr>
              <w:t>-266</w:t>
            </w:r>
          </w:p>
        </w:tc>
        <w:tc>
          <w:tcPr>
            <w:tcW w:w="1417" w:type="dxa"/>
            <w:tcBorders>
              <w:top w:val="single" w:sz="4" w:space="0" w:color="auto"/>
              <w:bottom w:val="single" w:sz="4" w:space="0" w:color="auto"/>
            </w:tcBorders>
          </w:tcPr>
          <w:p w14:paraId="49A7AAFB" w14:textId="77777777" w:rsidR="00A344B7" w:rsidRPr="00B20976" w:rsidRDefault="00FD102B" w:rsidP="00A8483A">
            <w:pPr>
              <w:jc w:val="right"/>
              <w:rPr>
                <w:rFonts w:ascii="Arial" w:hAnsi="Arial" w:cs="Arial"/>
                <w:b/>
                <w:bCs/>
                <w:lang w:val="en-GB"/>
              </w:rPr>
            </w:pPr>
            <w:r w:rsidRPr="00B20976">
              <w:rPr>
                <w:rFonts w:ascii="Arial" w:hAnsi="Arial" w:cs="Arial"/>
                <w:b/>
                <w:bCs/>
                <w:lang w:val="en-GB"/>
              </w:rPr>
              <w:t>162,71</w:t>
            </w:r>
            <w:r w:rsidR="00A8483A" w:rsidRPr="00B20976">
              <w:rPr>
                <w:rFonts w:ascii="Arial" w:hAnsi="Arial" w:cs="Arial"/>
                <w:b/>
                <w:bCs/>
                <w:lang w:val="en-GB"/>
              </w:rPr>
              <w:t>8</w:t>
            </w:r>
          </w:p>
        </w:tc>
        <w:tc>
          <w:tcPr>
            <w:tcW w:w="1276" w:type="dxa"/>
            <w:tcBorders>
              <w:top w:val="single" w:sz="4" w:space="0" w:color="auto"/>
              <w:bottom w:val="single" w:sz="4" w:space="0" w:color="auto"/>
            </w:tcBorders>
          </w:tcPr>
          <w:p w14:paraId="405738F3" w14:textId="77777777" w:rsidR="00A344B7" w:rsidRPr="00B20976" w:rsidRDefault="008E29D1" w:rsidP="007F0A40">
            <w:pPr>
              <w:jc w:val="right"/>
              <w:rPr>
                <w:rFonts w:ascii="Arial" w:hAnsi="Arial" w:cs="Arial"/>
                <w:b/>
                <w:bCs/>
                <w:i/>
                <w:iCs/>
                <w:lang w:val="en-GB"/>
              </w:rPr>
            </w:pPr>
            <w:r w:rsidRPr="00B20976">
              <w:rPr>
                <w:rFonts w:ascii="Arial" w:hAnsi="Arial" w:cs="Arial"/>
                <w:b/>
                <w:bCs/>
                <w:i/>
                <w:iCs/>
                <w:lang w:val="en-GB"/>
              </w:rPr>
              <w:t>192,668</w:t>
            </w:r>
          </w:p>
        </w:tc>
      </w:tr>
      <w:tr w:rsidR="00A344B7" w:rsidRPr="00B20976" w14:paraId="3EA80456" w14:textId="77777777" w:rsidTr="00FD102B">
        <w:tc>
          <w:tcPr>
            <w:tcW w:w="3862" w:type="dxa"/>
          </w:tcPr>
          <w:p w14:paraId="7A9D56B1" w14:textId="77777777" w:rsidR="00A344B7" w:rsidRPr="00B20976" w:rsidRDefault="00A344B7" w:rsidP="00A344B7">
            <w:pPr>
              <w:rPr>
                <w:rFonts w:ascii="Arial" w:hAnsi="Arial" w:cs="Arial"/>
                <w:b/>
                <w:bCs/>
                <w:lang w:val="en-GB"/>
              </w:rPr>
            </w:pPr>
          </w:p>
        </w:tc>
        <w:tc>
          <w:tcPr>
            <w:tcW w:w="1701" w:type="dxa"/>
            <w:tcBorders>
              <w:top w:val="single" w:sz="4" w:space="0" w:color="auto"/>
            </w:tcBorders>
          </w:tcPr>
          <w:p w14:paraId="0113B885" w14:textId="77777777" w:rsidR="00A344B7" w:rsidRPr="00B20976" w:rsidRDefault="00A344B7" w:rsidP="00FD102B">
            <w:pPr>
              <w:jc w:val="right"/>
              <w:rPr>
                <w:rFonts w:ascii="Arial" w:hAnsi="Arial" w:cs="Arial"/>
                <w:b/>
                <w:bCs/>
                <w:lang w:val="en-GB"/>
              </w:rPr>
            </w:pPr>
          </w:p>
        </w:tc>
        <w:tc>
          <w:tcPr>
            <w:tcW w:w="1418" w:type="dxa"/>
            <w:tcBorders>
              <w:top w:val="single" w:sz="4" w:space="0" w:color="auto"/>
            </w:tcBorders>
          </w:tcPr>
          <w:p w14:paraId="6C9A6F4D" w14:textId="77777777" w:rsidR="00A344B7" w:rsidRPr="00B20976" w:rsidRDefault="00A344B7" w:rsidP="00FD102B">
            <w:pPr>
              <w:jc w:val="right"/>
              <w:rPr>
                <w:rFonts w:ascii="Arial" w:hAnsi="Arial" w:cs="Arial"/>
                <w:b/>
                <w:bCs/>
                <w:lang w:val="en-GB"/>
              </w:rPr>
            </w:pPr>
          </w:p>
        </w:tc>
        <w:tc>
          <w:tcPr>
            <w:tcW w:w="1417" w:type="dxa"/>
            <w:tcBorders>
              <w:top w:val="single" w:sz="4" w:space="0" w:color="auto"/>
            </w:tcBorders>
          </w:tcPr>
          <w:p w14:paraId="7BACC485" w14:textId="77777777" w:rsidR="00A344B7" w:rsidRPr="00B20976" w:rsidRDefault="00A344B7" w:rsidP="00FD102B">
            <w:pPr>
              <w:jc w:val="right"/>
              <w:rPr>
                <w:rFonts w:ascii="Arial" w:hAnsi="Arial" w:cs="Arial"/>
                <w:b/>
                <w:bCs/>
                <w:lang w:val="en-GB"/>
              </w:rPr>
            </w:pPr>
          </w:p>
        </w:tc>
        <w:tc>
          <w:tcPr>
            <w:tcW w:w="1276" w:type="dxa"/>
            <w:tcBorders>
              <w:top w:val="single" w:sz="4" w:space="0" w:color="auto"/>
            </w:tcBorders>
          </w:tcPr>
          <w:p w14:paraId="2DFC2F1C" w14:textId="77777777" w:rsidR="00A344B7" w:rsidRPr="00B20976" w:rsidRDefault="00A344B7" w:rsidP="00A344B7">
            <w:pPr>
              <w:jc w:val="right"/>
              <w:rPr>
                <w:rFonts w:ascii="Arial" w:hAnsi="Arial" w:cs="Arial"/>
                <w:b/>
                <w:bCs/>
                <w:i/>
                <w:iCs/>
                <w:lang w:val="en-GB"/>
              </w:rPr>
            </w:pPr>
          </w:p>
        </w:tc>
      </w:tr>
      <w:tr w:rsidR="00A344B7" w:rsidRPr="00B20976" w14:paraId="7A002D19" w14:textId="77777777" w:rsidTr="00FD102B">
        <w:tc>
          <w:tcPr>
            <w:tcW w:w="3862" w:type="dxa"/>
          </w:tcPr>
          <w:p w14:paraId="4EBB35CD" w14:textId="77777777" w:rsidR="00A344B7" w:rsidRPr="00B20976" w:rsidRDefault="00A344B7" w:rsidP="00A344B7">
            <w:pPr>
              <w:rPr>
                <w:rFonts w:ascii="Arial" w:hAnsi="Arial" w:cs="Arial"/>
                <w:b/>
                <w:bCs/>
                <w:lang w:val="en-GB"/>
              </w:rPr>
            </w:pPr>
            <w:r w:rsidRPr="00B20976">
              <w:rPr>
                <w:rFonts w:ascii="Arial" w:hAnsi="Arial" w:cs="Arial"/>
                <w:b/>
                <w:bCs/>
                <w:lang w:val="en-GB"/>
              </w:rPr>
              <w:t>Net incoming/outgoing</w:t>
            </w:r>
          </w:p>
          <w:p w14:paraId="7F0BDC26" w14:textId="77777777" w:rsidR="00A344B7" w:rsidRPr="00B20976" w:rsidRDefault="00A344B7" w:rsidP="00A344B7">
            <w:pPr>
              <w:rPr>
                <w:rFonts w:ascii="Arial" w:hAnsi="Arial" w:cs="Arial"/>
                <w:b/>
                <w:bCs/>
                <w:lang w:val="en-GB"/>
              </w:rPr>
            </w:pPr>
            <w:r w:rsidRPr="00B20976">
              <w:rPr>
                <w:rFonts w:ascii="Arial" w:hAnsi="Arial" w:cs="Arial"/>
                <w:b/>
                <w:bCs/>
                <w:lang w:val="en-GB"/>
              </w:rPr>
              <w:t>resources</w:t>
            </w:r>
          </w:p>
        </w:tc>
        <w:tc>
          <w:tcPr>
            <w:tcW w:w="1701" w:type="dxa"/>
          </w:tcPr>
          <w:p w14:paraId="0509A67A" w14:textId="77777777" w:rsidR="00A344B7" w:rsidRPr="00B20976" w:rsidRDefault="00CC3BC0" w:rsidP="00CC3BC0">
            <w:pPr>
              <w:jc w:val="right"/>
              <w:rPr>
                <w:rFonts w:ascii="Arial" w:hAnsi="Arial" w:cs="Arial"/>
                <w:b/>
                <w:bCs/>
                <w:lang w:val="en-GB"/>
              </w:rPr>
            </w:pPr>
            <w:r w:rsidRPr="00B20976">
              <w:rPr>
                <w:rFonts w:ascii="Arial" w:hAnsi="Arial" w:cs="Arial"/>
                <w:b/>
                <w:bCs/>
                <w:lang w:val="en-GB"/>
              </w:rPr>
              <w:t>21</w:t>
            </w:r>
            <w:r w:rsidR="00FD102B" w:rsidRPr="00B20976">
              <w:rPr>
                <w:rFonts w:ascii="Arial" w:hAnsi="Arial" w:cs="Arial"/>
                <w:b/>
                <w:bCs/>
                <w:lang w:val="en-GB"/>
              </w:rPr>
              <w:t>,</w:t>
            </w:r>
            <w:r w:rsidRPr="00B20976">
              <w:rPr>
                <w:rFonts w:ascii="Arial" w:hAnsi="Arial" w:cs="Arial"/>
                <w:b/>
                <w:bCs/>
                <w:lang w:val="en-GB"/>
              </w:rPr>
              <w:t>0</w:t>
            </w:r>
            <w:r w:rsidR="00FD102B" w:rsidRPr="00B20976">
              <w:rPr>
                <w:rFonts w:ascii="Arial" w:hAnsi="Arial" w:cs="Arial"/>
                <w:b/>
                <w:bCs/>
                <w:lang w:val="en-GB"/>
              </w:rPr>
              <w:t>0</w:t>
            </w:r>
            <w:r w:rsidR="00A8483A" w:rsidRPr="00B20976">
              <w:rPr>
                <w:rFonts w:ascii="Arial" w:hAnsi="Arial" w:cs="Arial"/>
                <w:b/>
                <w:bCs/>
                <w:lang w:val="en-GB"/>
              </w:rPr>
              <w:t>6</w:t>
            </w:r>
          </w:p>
        </w:tc>
        <w:tc>
          <w:tcPr>
            <w:tcW w:w="1418" w:type="dxa"/>
          </w:tcPr>
          <w:p w14:paraId="5E4455C8" w14:textId="77777777" w:rsidR="00A344B7" w:rsidRPr="00B20976" w:rsidRDefault="00FD102B" w:rsidP="00A8483A">
            <w:pPr>
              <w:jc w:val="right"/>
              <w:rPr>
                <w:rFonts w:ascii="Arial" w:hAnsi="Arial" w:cs="Arial"/>
                <w:b/>
                <w:bCs/>
                <w:lang w:val="en-GB"/>
              </w:rPr>
            </w:pPr>
            <w:r w:rsidRPr="00B20976">
              <w:rPr>
                <w:rFonts w:ascii="Arial" w:hAnsi="Arial" w:cs="Arial"/>
                <w:b/>
                <w:bCs/>
                <w:lang w:val="en-GB"/>
              </w:rPr>
              <w:t>1,44</w:t>
            </w:r>
            <w:r w:rsidR="00A8483A" w:rsidRPr="00B20976">
              <w:rPr>
                <w:rFonts w:ascii="Arial" w:hAnsi="Arial" w:cs="Arial"/>
                <w:b/>
                <w:bCs/>
                <w:lang w:val="en-GB"/>
              </w:rPr>
              <w:t>7</w:t>
            </w:r>
          </w:p>
        </w:tc>
        <w:tc>
          <w:tcPr>
            <w:tcW w:w="1417" w:type="dxa"/>
          </w:tcPr>
          <w:p w14:paraId="7E9BD416" w14:textId="77777777" w:rsidR="00A344B7" w:rsidRPr="00B20976" w:rsidRDefault="00CC3BC0" w:rsidP="00CC3BC0">
            <w:pPr>
              <w:jc w:val="right"/>
              <w:rPr>
                <w:rFonts w:ascii="Arial" w:hAnsi="Arial" w:cs="Arial"/>
                <w:b/>
                <w:bCs/>
                <w:lang w:val="en-GB"/>
              </w:rPr>
            </w:pPr>
            <w:r w:rsidRPr="00B20976">
              <w:rPr>
                <w:rFonts w:ascii="Arial" w:hAnsi="Arial" w:cs="Arial"/>
                <w:b/>
                <w:bCs/>
                <w:lang w:val="en-GB"/>
              </w:rPr>
              <w:t>22</w:t>
            </w:r>
            <w:r w:rsidR="00FD102B" w:rsidRPr="00B20976">
              <w:rPr>
                <w:rFonts w:ascii="Arial" w:hAnsi="Arial" w:cs="Arial"/>
                <w:b/>
                <w:bCs/>
                <w:lang w:val="en-GB"/>
              </w:rPr>
              <w:t>,</w:t>
            </w:r>
            <w:r w:rsidRPr="00B20976">
              <w:rPr>
                <w:rFonts w:ascii="Arial" w:hAnsi="Arial" w:cs="Arial"/>
                <w:b/>
                <w:bCs/>
                <w:lang w:val="en-GB"/>
              </w:rPr>
              <w:t>4</w:t>
            </w:r>
            <w:r w:rsidR="00FD102B" w:rsidRPr="00B20976">
              <w:rPr>
                <w:rFonts w:ascii="Arial" w:hAnsi="Arial" w:cs="Arial"/>
                <w:b/>
                <w:bCs/>
                <w:lang w:val="en-GB"/>
              </w:rPr>
              <w:t>5</w:t>
            </w:r>
            <w:r w:rsidR="00A8483A" w:rsidRPr="00B20976">
              <w:rPr>
                <w:rFonts w:ascii="Arial" w:hAnsi="Arial" w:cs="Arial"/>
                <w:b/>
                <w:bCs/>
                <w:lang w:val="en-GB"/>
              </w:rPr>
              <w:t>3</w:t>
            </w:r>
          </w:p>
        </w:tc>
        <w:tc>
          <w:tcPr>
            <w:tcW w:w="1276" w:type="dxa"/>
          </w:tcPr>
          <w:p w14:paraId="3B24488D" w14:textId="77777777" w:rsidR="00A344B7" w:rsidRPr="00B20976" w:rsidRDefault="00A344B7" w:rsidP="007F0A40">
            <w:pPr>
              <w:jc w:val="right"/>
              <w:rPr>
                <w:rFonts w:ascii="Arial" w:hAnsi="Arial" w:cs="Arial"/>
                <w:b/>
                <w:bCs/>
                <w:i/>
                <w:iCs/>
                <w:lang w:val="en-GB"/>
              </w:rPr>
            </w:pPr>
            <w:r w:rsidRPr="00B20976">
              <w:rPr>
                <w:rFonts w:ascii="Arial" w:hAnsi="Arial" w:cs="Arial"/>
                <w:b/>
                <w:bCs/>
                <w:i/>
                <w:iCs/>
                <w:lang w:val="en-GB"/>
              </w:rPr>
              <w:t>(4</w:t>
            </w:r>
            <w:r w:rsidR="007F0A40" w:rsidRPr="00B20976">
              <w:rPr>
                <w:rFonts w:ascii="Arial" w:hAnsi="Arial" w:cs="Arial"/>
                <w:b/>
                <w:bCs/>
                <w:i/>
                <w:iCs/>
                <w:lang w:val="en-GB"/>
              </w:rPr>
              <w:t>7</w:t>
            </w:r>
            <w:r w:rsidRPr="00B20976">
              <w:rPr>
                <w:rFonts w:ascii="Arial" w:hAnsi="Arial" w:cs="Arial"/>
                <w:b/>
                <w:bCs/>
                <w:i/>
                <w:iCs/>
                <w:lang w:val="en-GB"/>
              </w:rPr>
              <w:t>,</w:t>
            </w:r>
            <w:r w:rsidR="007F0A40" w:rsidRPr="00B20976">
              <w:rPr>
                <w:rFonts w:ascii="Arial" w:hAnsi="Arial" w:cs="Arial"/>
                <w:b/>
                <w:bCs/>
                <w:i/>
                <w:iCs/>
                <w:lang w:val="en-GB"/>
              </w:rPr>
              <w:t>037</w:t>
            </w:r>
            <w:r w:rsidRPr="00B20976">
              <w:rPr>
                <w:rFonts w:ascii="Arial" w:hAnsi="Arial" w:cs="Arial"/>
                <w:b/>
                <w:bCs/>
                <w:i/>
                <w:iCs/>
                <w:lang w:val="en-GB"/>
              </w:rPr>
              <w:t>)</w:t>
            </w:r>
          </w:p>
        </w:tc>
      </w:tr>
      <w:tr w:rsidR="00A344B7" w:rsidRPr="00B20976" w14:paraId="0812C39A" w14:textId="77777777" w:rsidTr="00FD102B">
        <w:tc>
          <w:tcPr>
            <w:tcW w:w="3862" w:type="dxa"/>
          </w:tcPr>
          <w:p w14:paraId="73CF1D27" w14:textId="77777777" w:rsidR="00A344B7" w:rsidRPr="00B20976" w:rsidRDefault="00A344B7" w:rsidP="00A344B7">
            <w:pPr>
              <w:rPr>
                <w:rFonts w:ascii="Arial" w:hAnsi="Arial" w:cs="Arial"/>
                <w:b/>
                <w:bCs/>
                <w:lang w:val="en-GB"/>
              </w:rPr>
            </w:pPr>
          </w:p>
        </w:tc>
        <w:tc>
          <w:tcPr>
            <w:tcW w:w="1701" w:type="dxa"/>
          </w:tcPr>
          <w:p w14:paraId="6B9E51C8" w14:textId="77777777" w:rsidR="00A344B7" w:rsidRPr="00B20976" w:rsidRDefault="00A344B7" w:rsidP="00FD102B">
            <w:pPr>
              <w:jc w:val="right"/>
              <w:rPr>
                <w:rFonts w:ascii="Arial" w:hAnsi="Arial" w:cs="Arial"/>
                <w:b/>
                <w:bCs/>
                <w:lang w:val="en-GB"/>
              </w:rPr>
            </w:pPr>
          </w:p>
        </w:tc>
        <w:tc>
          <w:tcPr>
            <w:tcW w:w="1418" w:type="dxa"/>
          </w:tcPr>
          <w:p w14:paraId="33B46629" w14:textId="77777777" w:rsidR="00A344B7" w:rsidRPr="00B20976" w:rsidRDefault="00A344B7" w:rsidP="00FD102B">
            <w:pPr>
              <w:jc w:val="right"/>
              <w:rPr>
                <w:rFonts w:ascii="Arial" w:hAnsi="Arial" w:cs="Arial"/>
                <w:b/>
                <w:bCs/>
                <w:lang w:val="en-GB"/>
              </w:rPr>
            </w:pPr>
          </w:p>
        </w:tc>
        <w:tc>
          <w:tcPr>
            <w:tcW w:w="1417" w:type="dxa"/>
          </w:tcPr>
          <w:p w14:paraId="2ABFFA27" w14:textId="77777777" w:rsidR="00A344B7" w:rsidRPr="00B20976" w:rsidRDefault="00A344B7" w:rsidP="00FD102B">
            <w:pPr>
              <w:jc w:val="right"/>
              <w:rPr>
                <w:rFonts w:ascii="Arial" w:hAnsi="Arial" w:cs="Arial"/>
                <w:b/>
                <w:bCs/>
                <w:lang w:val="en-GB"/>
              </w:rPr>
            </w:pPr>
          </w:p>
        </w:tc>
        <w:tc>
          <w:tcPr>
            <w:tcW w:w="1276" w:type="dxa"/>
          </w:tcPr>
          <w:p w14:paraId="21EC7A0B" w14:textId="77777777" w:rsidR="00A344B7" w:rsidRPr="00B20976" w:rsidRDefault="00A344B7" w:rsidP="00A344B7">
            <w:pPr>
              <w:jc w:val="right"/>
              <w:rPr>
                <w:rFonts w:ascii="Arial" w:hAnsi="Arial" w:cs="Arial"/>
                <w:b/>
                <w:bCs/>
                <w:i/>
                <w:iCs/>
                <w:lang w:val="en-GB"/>
              </w:rPr>
            </w:pPr>
          </w:p>
        </w:tc>
      </w:tr>
      <w:tr w:rsidR="00A344B7" w:rsidRPr="00B20976" w14:paraId="4F7B9C94" w14:textId="77777777" w:rsidTr="00FD102B">
        <w:tc>
          <w:tcPr>
            <w:tcW w:w="3862" w:type="dxa"/>
          </w:tcPr>
          <w:p w14:paraId="52E6A8FC" w14:textId="77777777" w:rsidR="00A344B7" w:rsidRPr="00B20976" w:rsidRDefault="00A344B7" w:rsidP="00A344B7">
            <w:pPr>
              <w:rPr>
                <w:rFonts w:ascii="Arial" w:hAnsi="Arial" w:cs="Arial"/>
                <w:b/>
                <w:bCs/>
                <w:lang w:val="en-GB"/>
              </w:rPr>
            </w:pPr>
            <w:r w:rsidRPr="00B20976">
              <w:rPr>
                <w:rFonts w:ascii="Arial" w:hAnsi="Arial" w:cs="Arial"/>
                <w:b/>
                <w:bCs/>
                <w:lang w:val="en-GB"/>
              </w:rPr>
              <w:t>Net fund transfers</w:t>
            </w:r>
          </w:p>
        </w:tc>
        <w:tc>
          <w:tcPr>
            <w:tcW w:w="1701" w:type="dxa"/>
          </w:tcPr>
          <w:p w14:paraId="75EDB4AB" w14:textId="77777777" w:rsidR="00A344B7" w:rsidRPr="00B20976" w:rsidRDefault="00FD102B" w:rsidP="00FD102B">
            <w:pPr>
              <w:jc w:val="right"/>
              <w:rPr>
                <w:rFonts w:ascii="Arial" w:hAnsi="Arial" w:cs="Arial"/>
                <w:b/>
                <w:bCs/>
                <w:lang w:val="en-GB"/>
              </w:rPr>
            </w:pPr>
            <w:r w:rsidRPr="00B20976">
              <w:rPr>
                <w:rFonts w:ascii="Arial" w:hAnsi="Arial" w:cs="Arial"/>
                <w:b/>
                <w:bCs/>
                <w:lang w:val="en-GB"/>
              </w:rPr>
              <w:t>0</w:t>
            </w:r>
          </w:p>
        </w:tc>
        <w:tc>
          <w:tcPr>
            <w:tcW w:w="1418" w:type="dxa"/>
          </w:tcPr>
          <w:p w14:paraId="3B38FE41" w14:textId="77777777" w:rsidR="00A344B7" w:rsidRPr="00B20976" w:rsidRDefault="00FD102B" w:rsidP="00FD102B">
            <w:pPr>
              <w:jc w:val="right"/>
              <w:rPr>
                <w:rFonts w:ascii="Arial" w:hAnsi="Arial" w:cs="Arial"/>
                <w:b/>
                <w:bCs/>
                <w:lang w:val="en-GB"/>
              </w:rPr>
            </w:pPr>
            <w:r w:rsidRPr="00B20976">
              <w:rPr>
                <w:rFonts w:ascii="Arial" w:hAnsi="Arial" w:cs="Arial"/>
                <w:b/>
                <w:bCs/>
                <w:lang w:val="en-GB"/>
              </w:rPr>
              <w:t>0</w:t>
            </w:r>
          </w:p>
        </w:tc>
        <w:tc>
          <w:tcPr>
            <w:tcW w:w="1417" w:type="dxa"/>
          </w:tcPr>
          <w:p w14:paraId="147EE074" w14:textId="77777777" w:rsidR="00A344B7" w:rsidRPr="00B20976" w:rsidRDefault="00FD102B" w:rsidP="00FD102B">
            <w:pPr>
              <w:jc w:val="right"/>
              <w:rPr>
                <w:rFonts w:ascii="Arial" w:hAnsi="Arial" w:cs="Arial"/>
                <w:b/>
                <w:bCs/>
                <w:lang w:val="en-GB"/>
              </w:rPr>
            </w:pPr>
            <w:r w:rsidRPr="00B20976">
              <w:rPr>
                <w:rFonts w:ascii="Arial" w:hAnsi="Arial" w:cs="Arial"/>
                <w:b/>
                <w:bCs/>
                <w:lang w:val="en-GB"/>
              </w:rPr>
              <w:t>0</w:t>
            </w:r>
          </w:p>
        </w:tc>
        <w:tc>
          <w:tcPr>
            <w:tcW w:w="1276" w:type="dxa"/>
          </w:tcPr>
          <w:p w14:paraId="627577A3" w14:textId="77777777" w:rsidR="00A344B7" w:rsidRPr="00B20976" w:rsidRDefault="00A344B7" w:rsidP="00A344B7">
            <w:pPr>
              <w:jc w:val="right"/>
              <w:rPr>
                <w:rFonts w:ascii="Arial" w:hAnsi="Arial" w:cs="Arial"/>
                <w:b/>
                <w:bCs/>
                <w:i/>
                <w:iCs/>
                <w:lang w:val="en-GB"/>
              </w:rPr>
            </w:pPr>
            <w:r w:rsidRPr="00B20976">
              <w:rPr>
                <w:rFonts w:ascii="Arial" w:hAnsi="Arial" w:cs="Arial"/>
                <w:b/>
                <w:bCs/>
                <w:i/>
                <w:iCs/>
                <w:lang w:val="en-GB"/>
              </w:rPr>
              <w:t>0</w:t>
            </w:r>
          </w:p>
        </w:tc>
      </w:tr>
      <w:tr w:rsidR="00A344B7" w:rsidRPr="00B20976" w14:paraId="3485D24B" w14:textId="77777777" w:rsidTr="00FD102B">
        <w:tc>
          <w:tcPr>
            <w:tcW w:w="3862" w:type="dxa"/>
          </w:tcPr>
          <w:p w14:paraId="5432B6FA" w14:textId="77777777" w:rsidR="00A344B7" w:rsidRPr="00B20976" w:rsidRDefault="00A344B7" w:rsidP="00A344B7">
            <w:pPr>
              <w:rPr>
                <w:rFonts w:ascii="Arial" w:hAnsi="Arial" w:cs="Arial"/>
                <w:b/>
                <w:bCs/>
                <w:lang w:val="en-GB"/>
              </w:rPr>
            </w:pPr>
          </w:p>
        </w:tc>
        <w:tc>
          <w:tcPr>
            <w:tcW w:w="1701" w:type="dxa"/>
          </w:tcPr>
          <w:p w14:paraId="38A26D29" w14:textId="77777777" w:rsidR="00A344B7" w:rsidRPr="00B20976" w:rsidRDefault="00A344B7" w:rsidP="00FD102B">
            <w:pPr>
              <w:jc w:val="right"/>
              <w:rPr>
                <w:rFonts w:ascii="Arial" w:hAnsi="Arial" w:cs="Arial"/>
                <w:b/>
                <w:bCs/>
                <w:lang w:val="en-GB"/>
              </w:rPr>
            </w:pPr>
          </w:p>
        </w:tc>
        <w:tc>
          <w:tcPr>
            <w:tcW w:w="1418" w:type="dxa"/>
          </w:tcPr>
          <w:p w14:paraId="4A429DA7" w14:textId="77777777" w:rsidR="00A344B7" w:rsidRPr="00B20976" w:rsidRDefault="00A344B7" w:rsidP="00FD102B">
            <w:pPr>
              <w:jc w:val="right"/>
              <w:rPr>
                <w:rFonts w:ascii="Arial" w:hAnsi="Arial" w:cs="Arial"/>
                <w:b/>
                <w:bCs/>
                <w:lang w:val="en-GB"/>
              </w:rPr>
            </w:pPr>
          </w:p>
        </w:tc>
        <w:tc>
          <w:tcPr>
            <w:tcW w:w="1417" w:type="dxa"/>
          </w:tcPr>
          <w:p w14:paraId="78A6EEC0" w14:textId="77777777" w:rsidR="00A344B7" w:rsidRPr="00B20976" w:rsidRDefault="00A344B7" w:rsidP="00FD102B">
            <w:pPr>
              <w:jc w:val="right"/>
              <w:rPr>
                <w:rFonts w:ascii="Arial" w:hAnsi="Arial" w:cs="Arial"/>
                <w:b/>
                <w:bCs/>
                <w:lang w:val="en-GB"/>
              </w:rPr>
            </w:pPr>
          </w:p>
        </w:tc>
        <w:tc>
          <w:tcPr>
            <w:tcW w:w="1276" w:type="dxa"/>
          </w:tcPr>
          <w:p w14:paraId="372228D9" w14:textId="77777777" w:rsidR="00A344B7" w:rsidRPr="00B20976" w:rsidRDefault="00A344B7" w:rsidP="00A344B7">
            <w:pPr>
              <w:jc w:val="right"/>
              <w:rPr>
                <w:rFonts w:ascii="Arial" w:hAnsi="Arial" w:cs="Arial"/>
                <w:b/>
                <w:bCs/>
                <w:i/>
                <w:iCs/>
                <w:lang w:val="en-GB"/>
              </w:rPr>
            </w:pPr>
          </w:p>
        </w:tc>
      </w:tr>
      <w:tr w:rsidR="00FD102B" w:rsidRPr="00B20976" w14:paraId="39A22508" w14:textId="77777777" w:rsidTr="00FD102B">
        <w:tc>
          <w:tcPr>
            <w:tcW w:w="3862" w:type="dxa"/>
          </w:tcPr>
          <w:p w14:paraId="0CE14956" w14:textId="77777777" w:rsidR="00FD102B" w:rsidRPr="00B20976" w:rsidRDefault="00FD102B" w:rsidP="00FD102B">
            <w:pPr>
              <w:rPr>
                <w:rFonts w:ascii="Arial" w:hAnsi="Arial" w:cs="Arial"/>
                <w:b/>
                <w:bCs/>
                <w:lang w:val="en-GB"/>
              </w:rPr>
            </w:pPr>
            <w:r w:rsidRPr="00B20976">
              <w:rPr>
                <w:rFonts w:ascii="Arial" w:hAnsi="Arial" w:cs="Arial"/>
                <w:b/>
                <w:bCs/>
                <w:lang w:val="en-GB"/>
              </w:rPr>
              <w:t>Net movement in funds</w:t>
            </w:r>
          </w:p>
        </w:tc>
        <w:tc>
          <w:tcPr>
            <w:tcW w:w="1701" w:type="dxa"/>
          </w:tcPr>
          <w:p w14:paraId="39C723A9" w14:textId="77777777" w:rsidR="00FD102B" w:rsidRPr="00B20976" w:rsidRDefault="00CC3BC0" w:rsidP="00CC3BC0">
            <w:pPr>
              <w:jc w:val="right"/>
              <w:rPr>
                <w:rFonts w:ascii="Arial" w:hAnsi="Arial" w:cs="Arial"/>
                <w:b/>
                <w:bCs/>
                <w:lang w:val="en-GB"/>
              </w:rPr>
            </w:pPr>
            <w:r w:rsidRPr="00B20976">
              <w:rPr>
                <w:rFonts w:ascii="Arial" w:hAnsi="Arial" w:cs="Arial"/>
                <w:b/>
                <w:bCs/>
                <w:lang w:val="en-GB"/>
              </w:rPr>
              <w:t>2</w:t>
            </w:r>
            <w:r w:rsidR="00FD102B" w:rsidRPr="00B20976">
              <w:rPr>
                <w:rFonts w:ascii="Arial" w:hAnsi="Arial" w:cs="Arial"/>
                <w:b/>
                <w:bCs/>
                <w:lang w:val="en-GB"/>
              </w:rPr>
              <w:t>1,</w:t>
            </w:r>
            <w:r w:rsidRPr="00B20976">
              <w:rPr>
                <w:rFonts w:ascii="Arial" w:hAnsi="Arial" w:cs="Arial"/>
                <w:b/>
                <w:bCs/>
                <w:lang w:val="en-GB"/>
              </w:rPr>
              <w:t>0</w:t>
            </w:r>
            <w:r w:rsidR="00FD102B" w:rsidRPr="00B20976">
              <w:rPr>
                <w:rFonts w:ascii="Arial" w:hAnsi="Arial" w:cs="Arial"/>
                <w:b/>
                <w:bCs/>
                <w:lang w:val="en-GB"/>
              </w:rPr>
              <w:t>0</w:t>
            </w:r>
            <w:r w:rsidR="00A8483A" w:rsidRPr="00B20976">
              <w:rPr>
                <w:rFonts w:ascii="Arial" w:hAnsi="Arial" w:cs="Arial"/>
                <w:b/>
                <w:bCs/>
                <w:lang w:val="en-GB"/>
              </w:rPr>
              <w:t>6</w:t>
            </w:r>
          </w:p>
        </w:tc>
        <w:tc>
          <w:tcPr>
            <w:tcW w:w="1418" w:type="dxa"/>
          </w:tcPr>
          <w:p w14:paraId="27AFE5CF" w14:textId="77777777" w:rsidR="00FD102B" w:rsidRPr="00B20976" w:rsidRDefault="00FD102B" w:rsidP="00A8483A">
            <w:pPr>
              <w:jc w:val="right"/>
              <w:rPr>
                <w:rFonts w:ascii="Arial" w:hAnsi="Arial" w:cs="Arial"/>
                <w:b/>
                <w:bCs/>
                <w:lang w:val="en-GB"/>
              </w:rPr>
            </w:pPr>
            <w:r w:rsidRPr="00B20976">
              <w:rPr>
                <w:rFonts w:ascii="Arial" w:hAnsi="Arial" w:cs="Arial"/>
                <w:b/>
                <w:bCs/>
                <w:lang w:val="en-GB"/>
              </w:rPr>
              <w:t>1,44</w:t>
            </w:r>
            <w:r w:rsidR="00A8483A" w:rsidRPr="00B20976">
              <w:rPr>
                <w:rFonts w:ascii="Arial" w:hAnsi="Arial" w:cs="Arial"/>
                <w:b/>
                <w:bCs/>
                <w:lang w:val="en-GB"/>
              </w:rPr>
              <w:t>7</w:t>
            </w:r>
          </w:p>
        </w:tc>
        <w:tc>
          <w:tcPr>
            <w:tcW w:w="1417" w:type="dxa"/>
          </w:tcPr>
          <w:p w14:paraId="221000C1" w14:textId="77777777" w:rsidR="00FD102B" w:rsidRPr="00B20976" w:rsidRDefault="00CC3BC0" w:rsidP="00A8483A">
            <w:pPr>
              <w:jc w:val="right"/>
              <w:rPr>
                <w:rFonts w:ascii="Arial" w:hAnsi="Arial" w:cs="Arial"/>
                <w:b/>
                <w:bCs/>
                <w:lang w:val="en-GB"/>
              </w:rPr>
            </w:pPr>
            <w:r w:rsidRPr="00B20976">
              <w:rPr>
                <w:rFonts w:ascii="Arial" w:hAnsi="Arial" w:cs="Arial"/>
                <w:b/>
                <w:bCs/>
                <w:lang w:val="en-GB"/>
              </w:rPr>
              <w:t>22,4</w:t>
            </w:r>
            <w:r w:rsidR="00FD102B" w:rsidRPr="00B20976">
              <w:rPr>
                <w:rFonts w:ascii="Arial" w:hAnsi="Arial" w:cs="Arial"/>
                <w:b/>
                <w:bCs/>
                <w:lang w:val="en-GB"/>
              </w:rPr>
              <w:t>5</w:t>
            </w:r>
            <w:r w:rsidR="00A8483A" w:rsidRPr="00B20976">
              <w:rPr>
                <w:rFonts w:ascii="Arial" w:hAnsi="Arial" w:cs="Arial"/>
                <w:b/>
                <w:bCs/>
                <w:lang w:val="en-GB"/>
              </w:rPr>
              <w:t>3</w:t>
            </w:r>
          </w:p>
        </w:tc>
        <w:tc>
          <w:tcPr>
            <w:tcW w:w="1276" w:type="dxa"/>
          </w:tcPr>
          <w:p w14:paraId="5AF9BBB0" w14:textId="77777777" w:rsidR="00FD102B" w:rsidRPr="00B20976" w:rsidRDefault="00FD102B" w:rsidP="00FD102B">
            <w:pPr>
              <w:jc w:val="right"/>
              <w:rPr>
                <w:rFonts w:ascii="Arial" w:hAnsi="Arial" w:cs="Arial"/>
                <w:b/>
                <w:bCs/>
                <w:i/>
                <w:iCs/>
                <w:lang w:val="en-GB"/>
              </w:rPr>
            </w:pPr>
            <w:r w:rsidRPr="00B20976">
              <w:rPr>
                <w:rFonts w:ascii="Arial" w:hAnsi="Arial" w:cs="Arial"/>
                <w:b/>
                <w:bCs/>
                <w:i/>
                <w:iCs/>
                <w:lang w:val="en-GB"/>
              </w:rPr>
              <w:t>(47,037)</w:t>
            </w:r>
          </w:p>
        </w:tc>
      </w:tr>
      <w:tr w:rsidR="002F4887" w:rsidRPr="00B20976" w14:paraId="47230BD4" w14:textId="77777777" w:rsidTr="00FD102B">
        <w:tc>
          <w:tcPr>
            <w:tcW w:w="3862" w:type="dxa"/>
          </w:tcPr>
          <w:p w14:paraId="1C73726F" w14:textId="77777777" w:rsidR="002F4887" w:rsidRPr="00B20976" w:rsidRDefault="002F4887" w:rsidP="002F4887">
            <w:pPr>
              <w:rPr>
                <w:rFonts w:ascii="Arial" w:hAnsi="Arial" w:cs="Arial"/>
                <w:b/>
                <w:bCs/>
                <w:lang w:val="en-GB"/>
              </w:rPr>
            </w:pPr>
          </w:p>
        </w:tc>
        <w:tc>
          <w:tcPr>
            <w:tcW w:w="1701" w:type="dxa"/>
          </w:tcPr>
          <w:p w14:paraId="13F9CD97" w14:textId="77777777" w:rsidR="002F4887" w:rsidRPr="00B20976" w:rsidRDefault="002F4887" w:rsidP="00FD102B">
            <w:pPr>
              <w:jc w:val="right"/>
              <w:rPr>
                <w:rFonts w:ascii="Arial" w:hAnsi="Arial" w:cs="Arial"/>
                <w:b/>
                <w:bCs/>
                <w:lang w:val="en-GB"/>
              </w:rPr>
            </w:pPr>
          </w:p>
        </w:tc>
        <w:tc>
          <w:tcPr>
            <w:tcW w:w="1418" w:type="dxa"/>
          </w:tcPr>
          <w:p w14:paraId="7150D559" w14:textId="77777777" w:rsidR="002F4887" w:rsidRPr="00B20976" w:rsidRDefault="002F4887" w:rsidP="00FD102B">
            <w:pPr>
              <w:jc w:val="right"/>
              <w:rPr>
                <w:rFonts w:ascii="Arial" w:hAnsi="Arial" w:cs="Arial"/>
                <w:b/>
                <w:bCs/>
                <w:lang w:val="en-GB"/>
              </w:rPr>
            </w:pPr>
          </w:p>
        </w:tc>
        <w:tc>
          <w:tcPr>
            <w:tcW w:w="1417" w:type="dxa"/>
          </w:tcPr>
          <w:p w14:paraId="451599B7" w14:textId="77777777" w:rsidR="002F4887" w:rsidRPr="00B20976" w:rsidRDefault="002F4887" w:rsidP="00FD102B">
            <w:pPr>
              <w:jc w:val="right"/>
              <w:rPr>
                <w:rFonts w:ascii="Arial" w:hAnsi="Arial" w:cs="Arial"/>
                <w:b/>
                <w:bCs/>
                <w:lang w:val="en-GB"/>
              </w:rPr>
            </w:pPr>
          </w:p>
        </w:tc>
        <w:tc>
          <w:tcPr>
            <w:tcW w:w="1276" w:type="dxa"/>
          </w:tcPr>
          <w:p w14:paraId="68B6C7FC" w14:textId="77777777" w:rsidR="002F4887" w:rsidRPr="00B20976" w:rsidRDefault="002F4887" w:rsidP="002F4887">
            <w:pPr>
              <w:jc w:val="right"/>
              <w:rPr>
                <w:rFonts w:ascii="Arial" w:hAnsi="Arial" w:cs="Arial"/>
                <w:b/>
                <w:bCs/>
                <w:i/>
                <w:iCs/>
                <w:lang w:val="en-GB"/>
              </w:rPr>
            </w:pPr>
          </w:p>
        </w:tc>
      </w:tr>
      <w:tr w:rsidR="002F4887" w:rsidRPr="00B20976" w14:paraId="03D232FA" w14:textId="77777777" w:rsidTr="00FD102B">
        <w:tc>
          <w:tcPr>
            <w:tcW w:w="3862" w:type="dxa"/>
          </w:tcPr>
          <w:p w14:paraId="26899278" w14:textId="77777777" w:rsidR="002F4887" w:rsidRPr="00B20976" w:rsidRDefault="002F4887" w:rsidP="002F4887">
            <w:pPr>
              <w:rPr>
                <w:rFonts w:ascii="Arial" w:hAnsi="Arial" w:cs="Arial"/>
                <w:b/>
                <w:bCs/>
                <w:lang w:val="en-GB"/>
              </w:rPr>
            </w:pPr>
            <w:r w:rsidRPr="00B20976">
              <w:rPr>
                <w:rFonts w:ascii="Arial" w:hAnsi="Arial" w:cs="Arial"/>
                <w:b/>
                <w:bCs/>
                <w:lang w:val="en-GB"/>
              </w:rPr>
              <w:t>Total funds brought forward</w:t>
            </w:r>
          </w:p>
        </w:tc>
        <w:tc>
          <w:tcPr>
            <w:tcW w:w="1701" w:type="dxa"/>
          </w:tcPr>
          <w:p w14:paraId="06C4BFE4" w14:textId="77777777" w:rsidR="002F4887" w:rsidRPr="00B20976" w:rsidRDefault="00057110" w:rsidP="00FD102B">
            <w:pPr>
              <w:jc w:val="right"/>
              <w:rPr>
                <w:rFonts w:ascii="Arial" w:hAnsi="Arial" w:cs="Arial"/>
                <w:b/>
                <w:bCs/>
                <w:lang w:val="en-GB"/>
              </w:rPr>
            </w:pPr>
            <w:r w:rsidRPr="00B20976">
              <w:rPr>
                <w:rFonts w:ascii="Arial" w:hAnsi="Arial" w:cs="Arial"/>
                <w:b/>
                <w:bCs/>
                <w:lang w:val="en-GB"/>
              </w:rPr>
              <w:t>93,309</w:t>
            </w:r>
          </w:p>
        </w:tc>
        <w:tc>
          <w:tcPr>
            <w:tcW w:w="1418" w:type="dxa"/>
          </w:tcPr>
          <w:p w14:paraId="45024D71" w14:textId="77777777" w:rsidR="002F4887" w:rsidRPr="00B20976" w:rsidRDefault="00057110" w:rsidP="00FD102B">
            <w:pPr>
              <w:jc w:val="right"/>
              <w:rPr>
                <w:rFonts w:ascii="Arial" w:hAnsi="Arial" w:cs="Arial"/>
                <w:b/>
                <w:bCs/>
                <w:lang w:val="en-GB"/>
              </w:rPr>
            </w:pPr>
            <w:r w:rsidRPr="00B20976">
              <w:rPr>
                <w:rFonts w:ascii="Arial" w:hAnsi="Arial" w:cs="Arial"/>
                <w:b/>
                <w:bCs/>
                <w:lang w:val="en-GB"/>
              </w:rPr>
              <w:t>14,</w:t>
            </w:r>
            <w:r w:rsidR="0086399D" w:rsidRPr="00B20976">
              <w:rPr>
                <w:rFonts w:ascii="Arial" w:hAnsi="Arial" w:cs="Arial"/>
                <w:b/>
                <w:bCs/>
                <w:lang w:val="en-GB"/>
              </w:rPr>
              <w:t>25</w:t>
            </w:r>
            <w:r w:rsidRPr="00B20976">
              <w:rPr>
                <w:rFonts w:ascii="Arial" w:hAnsi="Arial" w:cs="Arial"/>
                <w:b/>
                <w:bCs/>
                <w:lang w:val="en-GB"/>
              </w:rPr>
              <w:t>8</w:t>
            </w:r>
          </w:p>
        </w:tc>
        <w:tc>
          <w:tcPr>
            <w:tcW w:w="1417" w:type="dxa"/>
          </w:tcPr>
          <w:p w14:paraId="0461CA10" w14:textId="77777777" w:rsidR="002F4887" w:rsidRPr="00B20976" w:rsidRDefault="00057110" w:rsidP="00FD102B">
            <w:pPr>
              <w:jc w:val="right"/>
              <w:rPr>
                <w:rFonts w:ascii="Arial" w:hAnsi="Arial" w:cs="Arial"/>
                <w:b/>
                <w:bCs/>
                <w:lang w:val="en-GB"/>
              </w:rPr>
            </w:pPr>
            <w:r w:rsidRPr="00B20976">
              <w:rPr>
                <w:rFonts w:ascii="Arial" w:hAnsi="Arial" w:cs="Arial"/>
                <w:b/>
                <w:bCs/>
                <w:lang w:val="en-GB"/>
              </w:rPr>
              <w:t>107,567</w:t>
            </w:r>
          </w:p>
        </w:tc>
        <w:tc>
          <w:tcPr>
            <w:tcW w:w="1276" w:type="dxa"/>
          </w:tcPr>
          <w:p w14:paraId="36916B68" w14:textId="77777777" w:rsidR="002F4887" w:rsidRPr="00B20976" w:rsidRDefault="002F4887" w:rsidP="007F0A40">
            <w:pPr>
              <w:jc w:val="right"/>
              <w:rPr>
                <w:rFonts w:ascii="Arial" w:hAnsi="Arial" w:cs="Arial"/>
                <w:b/>
                <w:bCs/>
                <w:i/>
                <w:iCs/>
                <w:lang w:val="en-GB"/>
              </w:rPr>
            </w:pPr>
            <w:r w:rsidRPr="00B20976">
              <w:rPr>
                <w:rFonts w:ascii="Arial" w:hAnsi="Arial" w:cs="Arial"/>
                <w:b/>
                <w:bCs/>
                <w:i/>
                <w:iCs/>
                <w:lang w:val="en-GB"/>
              </w:rPr>
              <w:t>1</w:t>
            </w:r>
            <w:r w:rsidR="007F0A40" w:rsidRPr="00B20976">
              <w:rPr>
                <w:rFonts w:ascii="Arial" w:hAnsi="Arial" w:cs="Arial"/>
                <w:b/>
                <w:bCs/>
                <w:i/>
                <w:iCs/>
                <w:lang w:val="en-GB"/>
              </w:rPr>
              <w:t>54</w:t>
            </w:r>
            <w:r w:rsidRPr="00B20976">
              <w:rPr>
                <w:rFonts w:ascii="Arial" w:hAnsi="Arial" w:cs="Arial"/>
                <w:b/>
                <w:bCs/>
                <w:i/>
                <w:iCs/>
                <w:lang w:val="en-GB"/>
              </w:rPr>
              <w:t>,</w:t>
            </w:r>
            <w:r w:rsidR="007F0A40" w:rsidRPr="00B20976">
              <w:rPr>
                <w:rFonts w:ascii="Arial" w:hAnsi="Arial" w:cs="Arial"/>
                <w:b/>
                <w:bCs/>
                <w:i/>
                <w:iCs/>
                <w:lang w:val="en-GB"/>
              </w:rPr>
              <w:t>603</w:t>
            </w:r>
          </w:p>
        </w:tc>
      </w:tr>
      <w:tr w:rsidR="002F4887" w:rsidRPr="00B20976" w14:paraId="0EEFECC8" w14:textId="77777777" w:rsidTr="00FD102B">
        <w:tc>
          <w:tcPr>
            <w:tcW w:w="3862" w:type="dxa"/>
          </w:tcPr>
          <w:p w14:paraId="31FA4B28" w14:textId="77777777" w:rsidR="002F4887" w:rsidRPr="00B20976" w:rsidRDefault="002F4887" w:rsidP="002F4887">
            <w:pPr>
              <w:rPr>
                <w:rFonts w:ascii="Arial" w:hAnsi="Arial" w:cs="Arial"/>
                <w:b/>
                <w:bCs/>
                <w:lang w:val="en-GB"/>
              </w:rPr>
            </w:pPr>
          </w:p>
        </w:tc>
        <w:tc>
          <w:tcPr>
            <w:tcW w:w="1701" w:type="dxa"/>
          </w:tcPr>
          <w:p w14:paraId="6A22090F" w14:textId="77777777" w:rsidR="002F4887" w:rsidRPr="00B20976" w:rsidRDefault="002F4887" w:rsidP="00FD102B">
            <w:pPr>
              <w:jc w:val="right"/>
              <w:rPr>
                <w:rFonts w:ascii="Arial" w:hAnsi="Arial" w:cs="Arial"/>
                <w:b/>
                <w:bCs/>
                <w:lang w:val="en-GB"/>
              </w:rPr>
            </w:pPr>
          </w:p>
        </w:tc>
        <w:tc>
          <w:tcPr>
            <w:tcW w:w="1418" w:type="dxa"/>
          </w:tcPr>
          <w:p w14:paraId="36C261E3" w14:textId="77777777" w:rsidR="002F4887" w:rsidRPr="00B20976" w:rsidRDefault="002F4887" w:rsidP="00FD102B">
            <w:pPr>
              <w:jc w:val="right"/>
              <w:rPr>
                <w:rFonts w:ascii="Arial" w:hAnsi="Arial" w:cs="Arial"/>
                <w:b/>
                <w:bCs/>
                <w:lang w:val="en-GB"/>
              </w:rPr>
            </w:pPr>
          </w:p>
        </w:tc>
        <w:tc>
          <w:tcPr>
            <w:tcW w:w="1417" w:type="dxa"/>
          </w:tcPr>
          <w:p w14:paraId="5A320859" w14:textId="77777777" w:rsidR="002F4887" w:rsidRPr="00B20976" w:rsidRDefault="002F4887" w:rsidP="00FD102B">
            <w:pPr>
              <w:jc w:val="right"/>
              <w:rPr>
                <w:rFonts w:ascii="Arial" w:hAnsi="Arial" w:cs="Arial"/>
                <w:b/>
                <w:bCs/>
                <w:lang w:val="en-GB"/>
              </w:rPr>
            </w:pPr>
          </w:p>
        </w:tc>
        <w:tc>
          <w:tcPr>
            <w:tcW w:w="1276" w:type="dxa"/>
          </w:tcPr>
          <w:p w14:paraId="4C7711BA" w14:textId="77777777" w:rsidR="002F4887" w:rsidRPr="00B20976" w:rsidRDefault="002F4887" w:rsidP="002F4887">
            <w:pPr>
              <w:jc w:val="right"/>
              <w:rPr>
                <w:rFonts w:ascii="Arial" w:hAnsi="Arial" w:cs="Arial"/>
                <w:b/>
                <w:bCs/>
                <w:i/>
                <w:iCs/>
                <w:lang w:val="en-GB"/>
              </w:rPr>
            </w:pPr>
          </w:p>
        </w:tc>
      </w:tr>
      <w:tr w:rsidR="002F4887" w:rsidRPr="00B20976" w14:paraId="4AE6A5A1" w14:textId="77777777" w:rsidTr="00FD102B">
        <w:tc>
          <w:tcPr>
            <w:tcW w:w="3862" w:type="dxa"/>
          </w:tcPr>
          <w:p w14:paraId="255B70D3" w14:textId="77777777" w:rsidR="002F4887" w:rsidRPr="00B20976" w:rsidRDefault="002F4887" w:rsidP="002F4887">
            <w:pPr>
              <w:rPr>
                <w:rFonts w:ascii="Arial" w:hAnsi="Arial" w:cs="Arial"/>
                <w:b/>
                <w:bCs/>
                <w:lang w:val="en-GB"/>
              </w:rPr>
            </w:pPr>
            <w:r w:rsidRPr="00B20976">
              <w:rPr>
                <w:rFonts w:ascii="Arial" w:hAnsi="Arial" w:cs="Arial"/>
                <w:b/>
                <w:bCs/>
                <w:lang w:val="en-GB"/>
              </w:rPr>
              <w:t>Total funds carried forward</w:t>
            </w:r>
          </w:p>
        </w:tc>
        <w:tc>
          <w:tcPr>
            <w:tcW w:w="1701" w:type="dxa"/>
          </w:tcPr>
          <w:p w14:paraId="40042306" w14:textId="77777777" w:rsidR="002F4887" w:rsidRPr="00B20976" w:rsidRDefault="00FD102B" w:rsidP="00CC3BC0">
            <w:pPr>
              <w:jc w:val="right"/>
              <w:rPr>
                <w:rFonts w:ascii="Arial" w:hAnsi="Arial" w:cs="Arial"/>
                <w:b/>
                <w:bCs/>
                <w:lang w:val="en-GB"/>
              </w:rPr>
            </w:pPr>
            <w:r w:rsidRPr="00B20976">
              <w:rPr>
                <w:rFonts w:ascii="Arial" w:hAnsi="Arial" w:cs="Arial"/>
                <w:b/>
                <w:bCs/>
                <w:lang w:val="en-GB"/>
              </w:rPr>
              <w:t>1</w:t>
            </w:r>
            <w:r w:rsidR="00CC3BC0" w:rsidRPr="00B20976">
              <w:rPr>
                <w:rFonts w:ascii="Arial" w:hAnsi="Arial" w:cs="Arial"/>
                <w:b/>
                <w:bCs/>
                <w:lang w:val="en-GB"/>
              </w:rPr>
              <w:t>14</w:t>
            </w:r>
            <w:r w:rsidRPr="00B20976">
              <w:rPr>
                <w:rFonts w:ascii="Arial" w:hAnsi="Arial" w:cs="Arial"/>
                <w:b/>
                <w:bCs/>
                <w:lang w:val="en-GB"/>
              </w:rPr>
              <w:t>,</w:t>
            </w:r>
            <w:r w:rsidR="00CC3BC0" w:rsidRPr="00B20976">
              <w:rPr>
                <w:rFonts w:ascii="Arial" w:hAnsi="Arial" w:cs="Arial"/>
                <w:b/>
                <w:bCs/>
                <w:lang w:val="en-GB"/>
              </w:rPr>
              <w:t>3</w:t>
            </w:r>
            <w:r w:rsidRPr="00B20976">
              <w:rPr>
                <w:rFonts w:ascii="Arial" w:hAnsi="Arial" w:cs="Arial"/>
                <w:b/>
                <w:bCs/>
                <w:lang w:val="en-GB"/>
              </w:rPr>
              <w:t>1</w:t>
            </w:r>
            <w:r w:rsidR="00A8483A" w:rsidRPr="00B20976">
              <w:rPr>
                <w:rFonts w:ascii="Arial" w:hAnsi="Arial" w:cs="Arial"/>
                <w:b/>
                <w:bCs/>
                <w:lang w:val="en-GB"/>
              </w:rPr>
              <w:t>5</w:t>
            </w:r>
          </w:p>
        </w:tc>
        <w:tc>
          <w:tcPr>
            <w:tcW w:w="1418" w:type="dxa"/>
          </w:tcPr>
          <w:p w14:paraId="79C064E2" w14:textId="77777777" w:rsidR="002F4887" w:rsidRPr="00B20976" w:rsidRDefault="00FD102B" w:rsidP="00A8483A">
            <w:pPr>
              <w:jc w:val="right"/>
              <w:rPr>
                <w:rFonts w:ascii="Arial" w:hAnsi="Arial" w:cs="Arial"/>
                <w:b/>
                <w:bCs/>
                <w:lang w:val="en-GB"/>
              </w:rPr>
            </w:pPr>
            <w:r w:rsidRPr="00B20976">
              <w:rPr>
                <w:rFonts w:ascii="Arial" w:hAnsi="Arial" w:cs="Arial"/>
                <w:b/>
                <w:bCs/>
                <w:lang w:val="en-GB"/>
              </w:rPr>
              <w:t>15,7</w:t>
            </w:r>
            <w:r w:rsidR="00C21317" w:rsidRPr="00B20976">
              <w:rPr>
                <w:rFonts w:ascii="Arial" w:hAnsi="Arial" w:cs="Arial"/>
                <w:b/>
                <w:bCs/>
                <w:lang w:val="en-GB"/>
              </w:rPr>
              <w:t>0</w:t>
            </w:r>
            <w:r w:rsidR="00A8483A" w:rsidRPr="00B20976">
              <w:rPr>
                <w:rFonts w:ascii="Arial" w:hAnsi="Arial" w:cs="Arial"/>
                <w:b/>
                <w:bCs/>
                <w:lang w:val="en-GB"/>
              </w:rPr>
              <w:t>5</w:t>
            </w:r>
          </w:p>
        </w:tc>
        <w:tc>
          <w:tcPr>
            <w:tcW w:w="1417" w:type="dxa"/>
          </w:tcPr>
          <w:p w14:paraId="64EB2BC8" w14:textId="77777777" w:rsidR="002F4887" w:rsidRPr="00B20976" w:rsidRDefault="00CC3BC0" w:rsidP="00A8483A">
            <w:pPr>
              <w:jc w:val="right"/>
              <w:rPr>
                <w:rFonts w:ascii="Arial" w:hAnsi="Arial" w:cs="Arial"/>
                <w:b/>
                <w:bCs/>
                <w:lang w:val="en-GB"/>
              </w:rPr>
            </w:pPr>
            <w:r w:rsidRPr="00B20976">
              <w:rPr>
                <w:rFonts w:ascii="Arial" w:hAnsi="Arial" w:cs="Arial"/>
                <w:b/>
                <w:bCs/>
                <w:lang w:val="en-GB"/>
              </w:rPr>
              <w:t>130,0</w:t>
            </w:r>
            <w:r w:rsidR="00A8483A" w:rsidRPr="00B20976">
              <w:rPr>
                <w:rFonts w:ascii="Arial" w:hAnsi="Arial" w:cs="Arial"/>
                <w:b/>
                <w:bCs/>
                <w:lang w:val="en-GB"/>
              </w:rPr>
              <w:t>20</w:t>
            </w:r>
          </w:p>
        </w:tc>
        <w:tc>
          <w:tcPr>
            <w:tcW w:w="1276" w:type="dxa"/>
          </w:tcPr>
          <w:p w14:paraId="2CFB9743" w14:textId="77777777" w:rsidR="002F4887" w:rsidRPr="00B20976" w:rsidRDefault="008E29D1" w:rsidP="002F4887">
            <w:pPr>
              <w:jc w:val="right"/>
              <w:rPr>
                <w:rFonts w:ascii="Arial" w:hAnsi="Arial" w:cs="Arial"/>
                <w:b/>
                <w:bCs/>
                <w:i/>
                <w:iCs/>
                <w:lang w:val="en-GB"/>
              </w:rPr>
            </w:pPr>
            <w:r w:rsidRPr="00B20976">
              <w:rPr>
                <w:rFonts w:ascii="Arial" w:hAnsi="Arial" w:cs="Arial"/>
                <w:b/>
                <w:bCs/>
                <w:i/>
                <w:iCs/>
                <w:lang w:val="en-GB"/>
              </w:rPr>
              <w:t>107,567</w:t>
            </w:r>
          </w:p>
        </w:tc>
      </w:tr>
      <w:tr w:rsidR="00574D61" w:rsidRPr="00B20976" w14:paraId="7FF31F10" w14:textId="77777777" w:rsidTr="00FD102B">
        <w:tc>
          <w:tcPr>
            <w:tcW w:w="3862" w:type="dxa"/>
          </w:tcPr>
          <w:p w14:paraId="0D6CE57C" w14:textId="77777777" w:rsidR="00574D61" w:rsidRPr="00B20976" w:rsidRDefault="00574D61" w:rsidP="002F4887">
            <w:pPr>
              <w:rPr>
                <w:rFonts w:ascii="Arial" w:hAnsi="Arial" w:cs="Arial"/>
                <w:b/>
                <w:bCs/>
                <w:lang w:val="en-GB"/>
              </w:rPr>
            </w:pPr>
          </w:p>
        </w:tc>
        <w:tc>
          <w:tcPr>
            <w:tcW w:w="1701" w:type="dxa"/>
          </w:tcPr>
          <w:p w14:paraId="25AC9147" w14:textId="77777777" w:rsidR="00574D61" w:rsidRPr="00B20976" w:rsidRDefault="00574D61" w:rsidP="00FD102B">
            <w:pPr>
              <w:jc w:val="right"/>
              <w:rPr>
                <w:rFonts w:ascii="Arial" w:hAnsi="Arial" w:cs="Arial"/>
                <w:b/>
                <w:bCs/>
                <w:lang w:val="en-GB"/>
              </w:rPr>
            </w:pPr>
          </w:p>
        </w:tc>
        <w:tc>
          <w:tcPr>
            <w:tcW w:w="1418" w:type="dxa"/>
          </w:tcPr>
          <w:p w14:paraId="684E125A" w14:textId="77777777" w:rsidR="00574D61" w:rsidRPr="00B20976" w:rsidRDefault="00574D61" w:rsidP="00FD102B">
            <w:pPr>
              <w:jc w:val="right"/>
              <w:rPr>
                <w:rFonts w:ascii="Arial" w:hAnsi="Arial" w:cs="Arial"/>
                <w:b/>
                <w:bCs/>
                <w:lang w:val="en-GB"/>
              </w:rPr>
            </w:pPr>
          </w:p>
        </w:tc>
        <w:tc>
          <w:tcPr>
            <w:tcW w:w="1417" w:type="dxa"/>
          </w:tcPr>
          <w:p w14:paraId="1623046E" w14:textId="77777777" w:rsidR="00574D61" w:rsidRPr="00B20976" w:rsidRDefault="00574D61" w:rsidP="00FD102B">
            <w:pPr>
              <w:jc w:val="right"/>
              <w:rPr>
                <w:rFonts w:ascii="Arial" w:hAnsi="Arial" w:cs="Arial"/>
                <w:b/>
                <w:bCs/>
                <w:lang w:val="en-GB"/>
              </w:rPr>
            </w:pPr>
          </w:p>
        </w:tc>
        <w:tc>
          <w:tcPr>
            <w:tcW w:w="1276" w:type="dxa"/>
          </w:tcPr>
          <w:p w14:paraId="586D9B7E" w14:textId="77777777" w:rsidR="00574D61" w:rsidRPr="00B20976" w:rsidRDefault="00574D61" w:rsidP="002F4887">
            <w:pPr>
              <w:jc w:val="right"/>
              <w:rPr>
                <w:rFonts w:ascii="Arial" w:hAnsi="Arial" w:cs="Arial"/>
                <w:b/>
                <w:bCs/>
                <w:i/>
                <w:iCs/>
                <w:lang w:val="en-GB"/>
              </w:rPr>
            </w:pPr>
          </w:p>
        </w:tc>
      </w:tr>
      <w:tr w:rsidR="00574D61" w:rsidRPr="00A07609" w14:paraId="4FB7B75E" w14:textId="77777777" w:rsidTr="00A8483A">
        <w:tc>
          <w:tcPr>
            <w:tcW w:w="9674" w:type="dxa"/>
            <w:gridSpan w:val="5"/>
          </w:tcPr>
          <w:p w14:paraId="2CFBB767" w14:textId="77777777" w:rsidR="00E75967" w:rsidRPr="00E75967" w:rsidRDefault="00574D61" w:rsidP="00E75967">
            <w:pPr>
              <w:rPr>
                <w:rFonts w:ascii="Arial" w:hAnsi="Arial" w:cs="Arial"/>
                <w:sz w:val="21"/>
                <w:szCs w:val="21"/>
              </w:rPr>
            </w:pPr>
            <w:r w:rsidRPr="00B20976">
              <w:rPr>
                <w:rFonts w:ascii="Arial" w:hAnsi="Arial" w:cs="Arial"/>
                <w:vertAlign w:val="superscript"/>
                <w:lang w:val="en-GB"/>
              </w:rPr>
              <w:t xml:space="preserve">1 </w:t>
            </w:r>
            <w:r w:rsidRPr="00B20976">
              <w:rPr>
                <w:rFonts w:ascii="Arial" w:hAnsi="Arial" w:cs="Arial"/>
                <w:sz w:val="21"/>
                <w:szCs w:val="21"/>
              </w:rPr>
              <w:t xml:space="preserve">An adjustment was made between General Funds and the Restricted – Choir Fund during 2025, when it was </w:t>
            </w:r>
            <w:proofErr w:type="spellStart"/>
            <w:r w:rsidRPr="00B20976">
              <w:rPr>
                <w:rFonts w:ascii="Arial" w:hAnsi="Arial" w:cs="Arial"/>
                <w:sz w:val="21"/>
                <w:szCs w:val="21"/>
              </w:rPr>
              <w:t>realised</w:t>
            </w:r>
            <w:proofErr w:type="spellEnd"/>
            <w:r w:rsidRPr="00B20976">
              <w:rPr>
                <w:rFonts w:ascii="Arial" w:hAnsi="Arial" w:cs="Arial"/>
                <w:sz w:val="21"/>
                <w:szCs w:val="21"/>
              </w:rPr>
              <w:t xml:space="preserve"> that organ servicing of £804 had been incorrectly applied to the Restricted – Choir Fund in 2024. It is not proposed to reissue the 2024 accounts to correct this.</w:t>
            </w:r>
          </w:p>
        </w:tc>
      </w:tr>
    </w:tbl>
    <w:p w14:paraId="56027FE4" w14:textId="77777777" w:rsidR="006C425C" w:rsidRPr="00A07609" w:rsidRDefault="006C425C" w:rsidP="001868CD">
      <w:pPr>
        <w:rPr>
          <w:rFonts w:ascii="Arial" w:hAnsi="Arial" w:cs="Arial"/>
          <w:b/>
          <w:bCs/>
          <w:lang w:val="en-GB"/>
        </w:rPr>
      </w:pPr>
    </w:p>
    <w:p w14:paraId="38F13980" w14:textId="77777777" w:rsidR="00553E31" w:rsidRPr="00A07609" w:rsidRDefault="00A979E6" w:rsidP="003F182C">
      <w:pPr>
        <w:jc w:val="center"/>
        <w:rPr>
          <w:rFonts w:ascii="Arial" w:hAnsi="Arial" w:cs="Arial"/>
          <w:b/>
          <w:bCs/>
          <w:lang w:val="en-GB"/>
        </w:rPr>
      </w:pPr>
      <w:r w:rsidRPr="00A07609">
        <w:rPr>
          <w:rFonts w:ascii="Arial" w:hAnsi="Arial" w:cs="Arial"/>
          <w:lang w:val="en-GB"/>
        </w:rPr>
        <w:br w:type="page"/>
      </w:r>
    </w:p>
    <w:p w14:paraId="1937BE04" w14:textId="77777777" w:rsidR="00553E31" w:rsidRPr="00A07609" w:rsidRDefault="00553E31" w:rsidP="00553E31">
      <w:pPr>
        <w:jc w:val="center"/>
        <w:rPr>
          <w:rFonts w:ascii="Arial" w:hAnsi="Arial" w:cs="Arial"/>
          <w:b/>
          <w:bCs/>
          <w:lang w:val="en-GB"/>
        </w:rPr>
      </w:pPr>
    </w:p>
    <w:p w14:paraId="0A81631E" w14:textId="77777777" w:rsidR="00553E31" w:rsidRPr="00A07609" w:rsidRDefault="00553E31" w:rsidP="00553E31">
      <w:pPr>
        <w:jc w:val="center"/>
        <w:rPr>
          <w:rFonts w:ascii="Arial" w:hAnsi="Arial" w:cs="Arial"/>
          <w:b/>
          <w:bCs/>
          <w:lang w:val="en-GB"/>
        </w:rPr>
      </w:pPr>
      <w:r w:rsidRPr="00A07609">
        <w:rPr>
          <w:rFonts w:ascii="Arial" w:hAnsi="Arial" w:cs="Arial"/>
          <w:b/>
          <w:bCs/>
          <w:lang w:val="en-GB"/>
        </w:rPr>
        <w:t>BALA</w:t>
      </w:r>
      <w:r w:rsidR="009F7FED" w:rsidRPr="00A07609">
        <w:rPr>
          <w:rFonts w:ascii="Arial" w:hAnsi="Arial" w:cs="Arial"/>
          <w:b/>
          <w:bCs/>
          <w:lang w:val="en-GB"/>
        </w:rPr>
        <w:t xml:space="preserve">NCE SHEET AS AT </w:t>
      </w:r>
      <w:r w:rsidR="000C01FA" w:rsidRPr="00A07609">
        <w:rPr>
          <w:rFonts w:ascii="Arial" w:hAnsi="Arial" w:cs="Arial"/>
          <w:b/>
          <w:bCs/>
          <w:lang w:val="en-GB"/>
        </w:rPr>
        <w:t xml:space="preserve">31 </w:t>
      </w:r>
      <w:r w:rsidR="00010AC1" w:rsidRPr="00A07609">
        <w:rPr>
          <w:rFonts w:ascii="Arial" w:hAnsi="Arial" w:cs="Arial"/>
          <w:b/>
          <w:bCs/>
          <w:caps/>
          <w:lang w:val="en-GB"/>
        </w:rPr>
        <w:t>December</w:t>
      </w:r>
      <w:r w:rsidR="008A211D" w:rsidRPr="00A07609">
        <w:rPr>
          <w:rFonts w:ascii="Arial" w:hAnsi="Arial" w:cs="Arial"/>
          <w:b/>
          <w:bCs/>
          <w:lang w:val="en-GB"/>
        </w:rPr>
        <w:t xml:space="preserve"> 202</w:t>
      </w:r>
      <w:r w:rsidR="007F0A40">
        <w:rPr>
          <w:rFonts w:ascii="Arial" w:hAnsi="Arial" w:cs="Arial"/>
          <w:b/>
          <w:bCs/>
          <w:lang w:val="en-GB"/>
        </w:rPr>
        <w:t>5</w:t>
      </w:r>
    </w:p>
    <w:p w14:paraId="20C42A33" w14:textId="77777777" w:rsidR="00553E31" w:rsidRPr="00A07609" w:rsidRDefault="00553E31" w:rsidP="00553E31">
      <w:pPr>
        <w:jc w:val="center"/>
        <w:rPr>
          <w:rFonts w:ascii="Arial" w:hAnsi="Arial" w:cs="Arial"/>
          <w:b/>
          <w:bCs/>
          <w:lang w:val="en-GB"/>
        </w:rPr>
      </w:pPr>
    </w:p>
    <w:p w14:paraId="2093B820" w14:textId="77777777" w:rsidR="00283487" w:rsidRPr="00A07609" w:rsidRDefault="00283487" w:rsidP="00553E31">
      <w:pPr>
        <w:jc w:val="center"/>
        <w:rPr>
          <w:rFonts w:ascii="Arial" w:hAnsi="Arial" w:cs="Arial"/>
          <w:b/>
          <w:bCs/>
          <w:lang w:val="en-GB"/>
        </w:rPr>
      </w:pPr>
    </w:p>
    <w:tbl>
      <w:tblPr>
        <w:tblW w:w="8364" w:type="dxa"/>
        <w:tblInd w:w="-318" w:type="dxa"/>
        <w:tblLook w:val="04A0" w:firstRow="1" w:lastRow="0" w:firstColumn="1" w:lastColumn="0" w:noHBand="0" w:noVBand="1"/>
      </w:tblPr>
      <w:tblGrid>
        <w:gridCol w:w="5104"/>
        <w:gridCol w:w="1418"/>
        <w:gridCol w:w="1842"/>
      </w:tblGrid>
      <w:tr w:rsidR="00A344B7" w:rsidRPr="00B20976" w14:paraId="5CFDA300" w14:textId="77777777" w:rsidTr="00A344B7">
        <w:tc>
          <w:tcPr>
            <w:tcW w:w="5104" w:type="dxa"/>
          </w:tcPr>
          <w:p w14:paraId="5E0B760B" w14:textId="77777777" w:rsidR="00A344B7" w:rsidRPr="00A07609" w:rsidRDefault="00A344B7" w:rsidP="00A344B7">
            <w:pPr>
              <w:jc w:val="center"/>
              <w:rPr>
                <w:rFonts w:ascii="Arial" w:hAnsi="Arial" w:cs="Arial"/>
                <w:b/>
                <w:bCs/>
                <w:lang w:val="en-GB"/>
              </w:rPr>
            </w:pPr>
          </w:p>
        </w:tc>
        <w:tc>
          <w:tcPr>
            <w:tcW w:w="1418" w:type="dxa"/>
          </w:tcPr>
          <w:p w14:paraId="78BC7CB4" w14:textId="77777777" w:rsidR="00A344B7" w:rsidRPr="00B20976" w:rsidRDefault="00A344B7" w:rsidP="007F0A40">
            <w:pPr>
              <w:jc w:val="right"/>
              <w:rPr>
                <w:rFonts w:ascii="Arial" w:hAnsi="Arial" w:cs="Arial"/>
                <w:b/>
                <w:bCs/>
                <w:lang w:val="en-GB"/>
              </w:rPr>
            </w:pPr>
            <w:r w:rsidRPr="00B20976">
              <w:rPr>
                <w:rFonts w:ascii="Arial" w:hAnsi="Arial" w:cs="Arial"/>
                <w:b/>
                <w:bCs/>
                <w:lang w:val="en-GB"/>
              </w:rPr>
              <w:t>202</w:t>
            </w:r>
            <w:r w:rsidR="007F0A40" w:rsidRPr="00B20976">
              <w:rPr>
                <w:rFonts w:ascii="Arial" w:hAnsi="Arial" w:cs="Arial"/>
                <w:b/>
                <w:bCs/>
                <w:lang w:val="en-GB"/>
              </w:rPr>
              <w:t>5</w:t>
            </w:r>
          </w:p>
        </w:tc>
        <w:tc>
          <w:tcPr>
            <w:tcW w:w="1842" w:type="dxa"/>
          </w:tcPr>
          <w:p w14:paraId="7208F721" w14:textId="77777777" w:rsidR="00A344B7" w:rsidRPr="00B20976" w:rsidDel="00F90F7E" w:rsidRDefault="00A344B7" w:rsidP="007F0A40">
            <w:pPr>
              <w:jc w:val="right"/>
              <w:rPr>
                <w:rFonts w:ascii="Arial" w:hAnsi="Arial" w:cs="Arial"/>
                <w:b/>
                <w:bCs/>
                <w:i/>
                <w:iCs/>
                <w:lang w:val="en-GB"/>
              </w:rPr>
            </w:pPr>
            <w:r w:rsidRPr="00B20976">
              <w:rPr>
                <w:rFonts w:ascii="Arial" w:hAnsi="Arial" w:cs="Arial"/>
                <w:b/>
                <w:bCs/>
                <w:i/>
                <w:iCs/>
                <w:lang w:val="en-GB"/>
              </w:rPr>
              <w:t>202</w:t>
            </w:r>
            <w:r w:rsidR="007F0A40" w:rsidRPr="00B20976">
              <w:rPr>
                <w:rFonts w:ascii="Arial" w:hAnsi="Arial" w:cs="Arial"/>
                <w:b/>
                <w:bCs/>
                <w:i/>
                <w:iCs/>
                <w:lang w:val="en-GB"/>
              </w:rPr>
              <w:t>4</w:t>
            </w:r>
          </w:p>
        </w:tc>
      </w:tr>
      <w:tr w:rsidR="00A344B7" w:rsidRPr="00B20976" w14:paraId="709750B8" w14:textId="77777777" w:rsidTr="00A344B7">
        <w:tc>
          <w:tcPr>
            <w:tcW w:w="5104" w:type="dxa"/>
          </w:tcPr>
          <w:p w14:paraId="09631424" w14:textId="77777777" w:rsidR="00A344B7" w:rsidRPr="00B20976" w:rsidRDefault="00A344B7" w:rsidP="00A344B7">
            <w:pPr>
              <w:jc w:val="center"/>
              <w:rPr>
                <w:rFonts w:ascii="Arial" w:hAnsi="Arial" w:cs="Arial"/>
                <w:b/>
                <w:bCs/>
                <w:lang w:val="en-GB"/>
              </w:rPr>
            </w:pPr>
          </w:p>
        </w:tc>
        <w:tc>
          <w:tcPr>
            <w:tcW w:w="1418" w:type="dxa"/>
          </w:tcPr>
          <w:p w14:paraId="39085416" w14:textId="77777777" w:rsidR="00A344B7" w:rsidRPr="00B20976" w:rsidRDefault="00A344B7" w:rsidP="00A344B7">
            <w:pPr>
              <w:jc w:val="right"/>
              <w:rPr>
                <w:rFonts w:ascii="Arial" w:hAnsi="Arial" w:cs="Arial"/>
                <w:b/>
                <w:bCs/>
                <w:lang w:val="en-GB"/>
              </w:rPr>
            </w:pPr>
            <w:r w:rsidRPr="00B20976">
              <w:rPr>
                <w:rFonts w:ascii="Arial" w:hAnsi="Arial" w:cs="Arial"/>
                <w:b/>
                <w:bCs/>
                <w:lang w:val="en-GB"/>
              </w:rPr>
              <w:t>£</w:t>
            </w:r>
          </w:p>
        </w:tc>
        <w:tc>
          <w:tcPr>
            <w:tcW w:w="1842" w:type="dxa"/>
          </w:tcPr>
          <w:p w14:paraId="0F8EB3E0" w14:textId="77777777" w:rsidR="00A344B7" w:rsidRPr="00B20976" w:rsidDel="00F90F7E" w:rsidRDefault="00A344B7" w:rsidP="00A344B7">
            <w:pPr>
              <w:jc w:val="right"/>
              <w:rPr>
                <w:rFonts w:ascii="Arial" w:hAnsi="Arial" w:cs="Arial"/>
                <w:b/>
                <w:bCs/>
                <w:i/>
                <w:iCs/>
                <w:lang w:val="en-GB"/>
              </w:rPr>
            </w:pPr>
            <w:r w:rsidRPr="00B20976">
              <w:rPr>
                <w:rFonts w:ascii="Arial" w:hAnsi="Arial" w:cs="Arial"/>
                <w:b/>
                <w:bCs/>
                <w:i/>
                <w:iCs/>
                <w:lang w:val="en-GB"/>
              </w:rPr>
              <w:t>£</w:t>
            </w:r>
          </w:p>
        </w:tc>
      </w:tr>
      <w:tr w:rsidR="00A344B7" w:rsidRPr="00B20976" w14:paraId="60BDEA6B" w14:textId="77777777" w:rsidTr="00A344B7">
        <w:tc>
          <w:tcPr>
            <w:tcW w:w="5104" w:type="dxa"/>
          </w:tcPr>
          <w:p w14:paraId="78009375" w14:textId="77777777" w:rsidR="00A344B7" w:rsidRPr="00B20976" w:rsidRDefault="00A344B7" w:rsidP="00A344B7">
            <w:pPr>
              <w:rPr>
                <w:rFonts w:ascii="Arial" w:hAnsi="Arial" w:cs="Arial"/>
                <w:b/>
                <w:bCs/>
                <w:lang w:val="en-GB"/>
              </w:rPr>
            </w:pPr>
            <w:r w:rsidRPr="00B20976">
              <w:rPr>
                <w:rFonts w:ascii="Arial" w:hAnsi="Arial" w:cs="Arial"/>
                <w:b/>
                <w:bCs/>
                <w:lang w:val="en-GB"/>
              </w:rPr>
              <w:t>CURRENT ASSETS</w:t>
            </w:r>
          </w:p>
        </w:tc>
        <w:tc>
          <w:tcPr>
            <w:tcW w:w="1418" w:type="dxa"/>
          </w:tcPr>
          <w:p w14:paraId="4925F001" w14:textId="77777777" w:rsidR="00A344B7" w:rsidRPr="00B20976" w:rsidRDefault="00A344B7" w:rsidP="00A344B7">
            <w:pPr>
              <w:jc w:val="right"/>
              <w:rPr>
                <w:rFonts w:ascii="Arial" w:hAnsi="Arial" w:cs="Arial"/>
                <w:b/>
                <w:bCs/>
                <w:lang w:val="en-GB"/>
              </w:rPr>
            </w:pPr>
          </w:p>
        </w:tc>
        <w:tc>
          <w:tcPr>
            <w:tcW w:w="1842" w:type="dxa"/>
          </w:tcPr>
          <w:p w14:paraId="4F7543FC" w14:textId="77777777" w:rsidR="00A344B7" w:rsidRPr="00B20976" w:rsidRDefault="00A344B7" w:rsidP="00A344B7">
            <w:pPr>
              <w:jc w:val="right"/>
              <w:rPr>
                <w:rFonts w:ascii="Arial" w:hAnsi="Arial" w:cs="Arial"/>
                <w:b/>
                <w:bCs/>
                <w:i/>
                <w:iCs/>
                <w:lang w:val="en-GB"/>
              </w:rPr>
            </w:pPr>
          </w:p>
        </w:tc>
      </w:tr>
      <w:tr w:rsidR="00A344B7" w:rsidRPr="00B20976" w14:paraId="1D0CC473" w14:textId="77777777" w:rsidTr="00A344B7">
        <w:tc>
          <w:tcPr>
            <w:tcW w:w="5104" w:type="dxa"/>
          </w:tcPr>
          <w:p w14:paraId="70D6FCD6" w14:textId="77777777" w:rsidR="00A344B7" w:rsidRPr="00B20976" w:rsidRDefault="00A344B7" w:rsidP="00A344B7">
            <w:pPr>
              <w:rPr>
                <w:rFonts w:ascii="Arial" w:hAnsi="Arial" w:cs="Arial"/>
              </w:rPr>
            </w:pPr>
            <w:r w:rsidRPr="00B20976">
              <w:rPr>
                <w:rFonts w:ascii="Arial" w:hAnsi="Arial" w:cs="Arial"/>
                <w:lang w:val="en-GB"/>
              </w:rPr>
              <w:t xml:space="preserve">Debtors </w:t>
            </w:r>
          </w:p>
        </w:tc>
        <w:tc>
          <w:tcPr>
            <w:tcW w:w="1418" w:type="dxa"/>
          </w:tcPr>
          <w:p w14:paraId="02AE8226" w14:textId="77777777" w:rsidR="00A344B7" w:rsidRPr="00B20976" w:rsidRDefault="0070555E" w:rsidP="00A344B7">
            <w:pPr>
              <w:jc w:val="right"/>
              <w:rPr>
                <w:rFonts w:ascii="Arial" w:hAnsi="Arial" w:cs="Arial"/>
                <w:bCs/>
                <w:lang w:val="en-GB"/>
              </w:rPr>
            </w:pPr>
            <w:r w:rsidRPr="00B20976">
              <w:rPr>
                <w:rFonts w:ascii="Arial" w:hAnsi="Arial" w:cs="Arial"/>
                <w:bCs/>
                <w:lang w:val="en-GB"/>
              </w:rPr>
              <w:t>6,50</w:t>
            </w:r>
            <w:r w:rsidR="001B64FC" w:rsidRPr="00B20976">
              <w:rPr>
                <w:rFonts w:ascii="Arial" w:hAnsi="Arial" w:cs="Arial"/>
                <w:bCs/>
                <w:lang w:val="en-GB"/>
              </w:rPr>
              <w:t>0</w:t>
            </w:r>
          </w:p>
        </w:tc>
        <w:tc>
          <w:tcPr>
            <w:tcW w:w="1842" w:type="dxa"/>
          </w:tcPr>
          <w:p w14:paraId="7BC3AE90" w14:textId="77777777" w:rsidR="00A344B7" w:rsidRPr="00B20976" w:rsidDel="00F90F7E" w:rsidRDefault="007F0A40" w:rsidP="00A344B7">
            <w:pPr>
              <w:jc w:val="right"/>
              <w:rPr>
                <w:rFonts w:ascii="Arial" w:hAnsi="Arial" w:cs="Arial"/>
                <w:i/>
                <w:iCs/>
                <w:lang w:val="en-GB"/>
              </w:rPr>
            </w:pPr>
            <w:r w:rsidRPr="00B20976">
              <w:rPr>
                <w:rFonts w:ascii="Arial" w:hAnsi="Arial" w:cs="Arial"/>
                <w:bCs/>
                <w:i/>
                <w:iCs/>
                <w:lang w:val="en-GB"/>
              </w:rPr>
              <w:t>0</w:t>
            </w:r>
          </w:p>
        </w:tc>
      </w:tr>
      <w:tr w:rsidR="00A344B7" w:rsidRPr="00B20976" w14:paraId="4EAD1A07" w14:textId="77777777" w:rsidTr="00A344B7">
        <w:tc>
          <w:tcPr>
            <w:tcW w:w="5104" w:type="dxa"/>
          </w:tcPr>
          <w:p w14:paraId="0DD93D2F" w14:textId="77777777" w:rsidR="00A344B7" w:rsidRPr="00B20976" w:rsidRDefault="00A344B7" w:rsidP="00A344B7">
            <w:pPr>
              <w:rPr>
                <w:rFonts w:ascii="Arial" w:hAnsi="Arial" w:cs="Arial"/>
              </w:rPr>
            </w:pPr>
            <w:r w:rsidRPr="00B20976">
              <w:rPr>
                <w:rFonts w:ascii="Arial" w:hAnsi="Arial" w:cs="Arial"/>
                <w:lang w:val="en-GB"/>
              </w:rPr>
              <w:t xml:space="preserve">Cash at bank </w:t>
            </w:r>
            <w:r w:rsidR="00E36663" w:rsidRPr="00B20976">
              <w:rPr>
                <w:rFonts w:ascii="Arial" w:hAnsi="Arial" w:cs="Arial"/>
                <w:lang w:val="en-GB"/>
              </w:rPr>
              <w:t xml:space="preserve">and </w:t>
            </w:r>
            <w:r w:rsidRPr="00B20976">
              <w:rPr>
                <w:rFonts w:ascii="Arial" w:hAnsi="Arial" w:cs="Arial"/>
                <w:lang w:val="en-GB"/>
              </w:rPr>
              <w:t>in hand</w:t>
            </w:r>
            <w:r w:rsidR="007A55AE" w:rsidRPr="00B20976">
              <w:rPr>
                <w:rFonts w:ascii="Arial" w:hAnsi="Arial" w:cs="Arial"/>
                <w:lang w:val="en-GB"/>
              </w:rPr>
              <w:t xml:space="preserve"> </w:t>
            </w:r>
            <w:r w:rsidR="007A55AE" w:rsidRPr="00B20976">
              <w:rPr>
                <w:rFonts w:ascii="Arial" w:hAnsi="Arial" w:cs="Arial"/>
                <w:b/>
                <w:bCs/>
                <w:lang w:val="en-GB"/>
              </w:rPr>
              <w:t>(Note 4)</w:t>
            </w:r>
          </w:p>
        </w:tc>
        <w:tc>
          <w:tcPr>
            <w:tcW w:w="1418" w:type="dxa"/>
            <w:tcBorders>
              <w:bottom w:val="single" w:sz="4" w:space="0" w:color="auto"/>
            </w:tcBorders>
          </w:tcPr>
          <w:p w14:paraId="620CD989" w14:textId="77777777" w:rsidR="00A344B7" w:rsidRPr="00B20976" w:rsidRDefault="00FD102B" w:rsidP="00A8483A">
            <w:pPr>
              <w:jc w:val="right"/>
              <w:rPr>
                <w:rFonts w:ascii="Arial" w:hAnsi="Arial" w:cs="Arial"/>
                <w:bCs/>
                <w:u w:val="single"/>
                <w:lang w:val="en-GB"/>
              </w:rPr>
            </w:pPr>
            <w:r w:rsidRPr="00B20976">
              <w:rPr>
                <w:rFonts w:ascii="Arial" w:hAnsi="Arial" w:cs="Arial"/>
                <w:bCs/>
                <w:u w:val="single"/>
                <w:lang w:val="en-GB"/>
              </w:rPr>
              <w:t>123,5</w:t>
            </w:r>
            <w:r w:rsidR="00A8483A" w:rsidRPr="00B20976">
              <w:rPr>
                <w:rFonts w:ascii="Arial" w:hAnsi="Arial" w:cs="Arial"/>
                <w:bCs/>
                <w:u w:val="single"/>
                <w:lang w:val="en-GB"/>
              </w:rPr>
              <w:t>20</w:t>
            </w:r>
          </w:p>
        </w:tc>
        <w:tc>
          <w:tcPr>
            <w:tcW w:w="1842" w:type="dxa"/>
            <w:tcBorders>
              <w:bottom w:val="single" w:sz="4" w:space="0" w:color="auto"/>
            </w:tcBorders>
          </w:tcPr>
          <w:p w14:paraId="22025615" w14:textId="77777777" w:rsidR="00A344B7" w:rsidRPr="00B20976" w:rsidDel="00F90F7E" w:rsidRDefault="00A344B7" w:rsidP="007F0A40">
            <w:pPr>
              <w:jc w:val="right"/>
              <w:rPr>
                <w:rFonts w:ascii="Arial" w:hAnsi="Arial" w:cs="Arial"/>
                <w:i/>
                <w:iCs/>
                <w:u w:val="single"/>
                <w:lang w:val="en-GB"/>
              </w:rPr>
            </w:pPr>
            <w:r w:rsidRPr="00B20976">
              <w:rPr>
                <w:rFonts w:ascii="Arial" w:hAnsi="Arial" w:cs="Arial"/>
                <w:bCs/>
                <w:i/>
                <w:iCs/>
                <w:u w:val="single"/>
                <w:lang w:val="en-GB"/>
              </w:rPr>
              <w:t>1</w:t>
            </w:r>
            <w:r w:rsidR="007F0A40" w:rsidRPr="00B20976">
              <w:rPr>
                <w:rFonts w:ascii="Arial" w:hAnsi="Arial" w:cs="Arial"/>
                <w:bCs/>
                <w:i/>
                <w:iCs/>
                <w:u w:val="single"/>
                <w:lang w:val="en-GB"/>
              </w:rPr>
              <w:t>07</w:t>
            </w:r>
            <w:r w:rsidRPr="00B20976">
              <w:rPr>
                <w:rFonts w:ascii="Arial" w:hAnsi="Arial" w:cs="Arial"/>
                <w:bCs/>
                <w:i/>
                <w:iCs/>
                <w:u w:val="single"/>
                <w:lang w:val="en-GB"/>
              </w:rPr>
              <w:t>,</w:t>
            </w:r>
            <w:r w:rsidR="007F0A40" w:rsidRPr="00B20976">
              <w:rPr>
                <w:rFonts w:ascii="Arial" w:hAnsi="Arial" w:cs="Arial"/>
                <w:bCs/>
                <w:i/>
                <w:iCs/>
                <w:u w:val="single"/>
                <w:lang w:val="en-GB"/>
              </w:rPr>
              <w:t>567</w:t>
            </w:r>
          </w:p>
        </w:tc>
      </w:tr>
      <w:tr w:rsidR="00A344B7" w:rsidRPr="00B20976" w14:paraId="7B50D834" w14:textId="77777777" w:rsidTr="00A344B7">
        <w:tc>
          <w:tcPr>
            <w:tcW w:w="5104" w:type="dxa"/>
          </w:tcPr>
          <w:p w14:paraId="61CC536F" w14:textId="77777777" w:rsidR="00A344B7" w:rsidRPr="00B20976" w:rsidRDefault="00A344B7" w:rsidP="00A344B7">
            <w:pPr>
              <w:rPr>
                <w:rFonts w:ascii="Arial" w:hAnsi="Arial" w:cs="Arial"/>
                <w:b/>
                <w:bCs/>
                <w:u w:val="single"/>
              </w:rPr>
            </w:pPr>
            <w:r w:rsidRPr="00B20976">
              <w:rPr>
                <w:rFonts w:ascii="Arial" w:hAnsi="Arial" w:cs="Arial"/>
                <w:b/>
                <w:bCs/>
                <w:lang w:val="en-GB"/>
              </w:rPr>
              <w:t>NET ASSETS</w:t>
            </w:r>
          </w:p>
        </w:tc>
        <w:tc>
          <w:tcPr>
            <w:tcW w:w="1418" w:type="dxa"/>
            <w:tcBorders>
              <w:top w:val="single" w:sz="4" w:space="0" w:color="auto"/>
              <w:bottom w:val="single" w:sz="4" w:space="0" w:color="auto"/>
            </w:tcBorders>
          </w:tcPr>
          <w:p w14:paraId="76A9C1CE" w14:textId="77777777" w:rsidR="00A344B7" w:rsidRPr="00B20976" w:rsidRDefault="0070555E" w:rsidP="0070555E">
            <w:pPr>
              <w:jc w:val="right"/>
              <w:rPr>
                <w:rFonts w:ascii="Arial" w:hAnsi="Arial" w:cs="Arial"/>
                <w:b/>
                <w:bCs/>
                <w:lang w:val="en-GB"/>
              </w:rPr>
            </w:pPr>
            <w:r w:rsidRPr="00B20976">
              <w:rPr>
                <w:rFonts w:ascii="Arial" w:hAnsi="Arial" w:cs="Arial"/>
                <w:b/>
                <w:bCs/>
                <w:lang w:val="en-GB"/>
              </w:rPr>
              <w:t>1</w:t>
            </w:r>
            <w:r w:rsidR="00FD102B" w:rsidRPr="00B20976">
              <w:rPr>
                <w:rFonts w:ascii="Arial" w:hAnsi="Arial" w:cs="Arial"/>
                <w:b/>
                <w:bCs/>
                <w:lang w:val="en-GB"/>
              </w:rPr>
              <w:t>3</w:t>
            </w:r>
            <w:r w:rsidRPr="00B20976">
              <w:rPr>
                <w:rFonts w:ascii="Arial" w:hAnsi="Arial" w:cs="Arial"/>
                <w:b/>
                <w:bCs/>
                <w:lang w:val="en-GB"/>
              </w:rPr>
              <w:t>0,0</w:t>
            </w:r>
            <w:r w:rsidR="00A8483A" w:rsidRPr="00B20976">
              <w:rPr>
                <w:rFonts w:ascii="Arial" w:hAnsi="Arial" w:cs="Arial"/>
                <w:b/>
                <w:bCs/>
                <w:lang w:val="en-GB"/>
              </w:rPr>
              <w:t>20</w:t>
            </w:r>
          </w:p>
        </w:tc>
        <w:tc>
          <w:tcPr>
            <w:tcW w:w="1842" w:type="dxa"/>
            <w:tcBorders>
              <w:top w:val="single" w:sz="4" w:space="0" w:color="auto"/>
              <w:bottom w:val="single" w:sz="4" w:space="0" w:color="auto"/>
            </w:tcBorders>
          </w:tcPr>
          <w:p w14:paraId="697CFF08" w14:textId="77777777" w:rsidR="00A344B7" w:rsidRPr="00B20976" w:rsidDel="00F90F7E" w:rsidRDefault="00A344B7" w:rsidP="007F0A40">
            <w:pPr>
              <w:jc w:val="right"/>
              <w:rPr>
                <w:rFonts w:ascii="Arial" w:hAnsi="Arial" w:cs="Arial"/>
                <w:b/>
                <w:bCs/>
                <w:i/>
                <w:iCs/>
                <w:lang w:val="en-GB"/>
              </w:rPr>
            </w:pPr>
            <w:r w:rsidRPr="00B20976">
              <w:rPr>
                <w:rFonts w:ascii="Arial" w:hAnsi="Arial" w:cs="Arial"/>
                <w:b/>
                <w:bCs/>
                <w:i/>
                <w:iCs/>
                <w:lang w:val="en-GB"/>
              </w:rPr>
              <w:t>1</w:t>
            </w:r>
            <w:r w:rsidR="007F0A40" w:rsidRPr="00B20976">
              <w:rPr>
                <w:rFonts w:ascii="Arial" w:hAnsi="Arial" w:cs="Arial"/>
                <w:b/>
                <w:bCs/>
                <w:i/>
                <w:iCs/>
                <w:lang w:val="en-GB"/>
              </w:rPr>
              <w:t>07</w:t>
            </w:r>
            <w:r w:rsidRPr="00B20976">
              <w:rPr>
                <w:rFonts w:ascii="Arial" w:hAnsi="Arial" w:cs="Arial"/>
                <w:b/>
                <w:bCs/>
                <w:i/>
                <w:iCs/>
                <w:lang w:val="en-GB"/>
              </w:rPr>
              <w:t>,</w:t>
            </w:r>
            <w:r w:rsidR="007F0A40" w:rsidRPr="00B20976">
              <w:rPr>
                <w:rFonts w:ascii="Arial" w:hAnsi="Arial" w:cs="Arial"/>
                <w:b/>
                <w:bCs/>
                <w:i/>
                <w:iCs/>
                <w:lang w:val="en-GB"/>
              </w:rPr>
              <w:t>567</w:t>
            </w:r>
          </w:p>
        </w:tc>
      </w:tr>
      <w:tr w:rsidR="00A344B7" w:rsidRPr="00B20976" w14:paraId="5B1CC1AB" w14:textId="77777777" w:rsidTr="00A344B7">
        <w:tc>
          <w:tcPr>
            <w:tcW w:w="5104" w:type="dxa"/>
          </w:tcPr>
          <w:p w14:paraId="67833E38" w14:textId="77777777" w:rsidR="00A344B7" w:rsidRPr="00B20976" w:rsidRDefault="00A344B7" w:rsidP="00A344B7">
            <w:pPr>
              <w:jc w:val="center"/>
              <w:rPr>
                <w:rFonts w:ascii="Arial" w:hAnsi="Arial" w:cs="Arial"/>
                <w:b/>
                <w:bCs/>
                <w:lang w:val="en-GB"/>
              </w:rPr>
            </w:pPr>
          </w:p>
        </w:tc>
        <w:tc>
          <w:tcPr>
            <w:tcW w:w="1418" w:type="dxa"/>
            <w:tcBorders>
              <w:top w:val="single" w:sz="4" w:space="0" w:color="auto"/>
            </w:tcBorders>
          </w:tcPr>
          <w:p w14:paraId="30F6E9F3" w14:textId="77777777" w:rsidR="00A344B7" w:rsidRPr="00B20976" w:rsidRDefault="00A344B7" w:rsidP="00A344B7">
            <w:pPr>
              <w:jc w:val="right"/>
              <w:rPr>
                <w:rFonts w:ascii="Arial" w:hAnsi="Arial" w:cs="Arial"/>
                <w:b/>
                <w:bCs/>
                <w:lang w:val="en-GB"/>
              </w:rPr>
            </w:pPr>
          </w:p>
        </w:tc>
        <w:tc>
          <w:tcPr>
            <w:tcW w:w="1842" w:type="dxa"/>
            <w:tcBorders>
              <w:top w:val="single" w:sz="4" w:space="0" w:color="auto"/>
            </w:tcBorders>
          </w:tcPr>
          <w:p w14:paraId="0B79CF92" w14:textId="77777777" w:rsidR="00A344B7" w:rsidRPr="00B20976" w:rsidRDefault="00A344B7" w:rsidP="00A344B7">
            <w:pPr>
              <w:jc w:val="right"/>
              <w:rPr>
                <w:rFonts w:ascii="Arial" w:hAnsi="Arial" w:cs="Arial"/>
                <w:b/>
                <w:bCs/>
                <w:i/>
                <w:iCs/>
                <w:lang w:val="en-GB"/>
              </w:rPr>
            </w:pPr>
          </w:p>
        </w:tc>
      </w:tr>
      <w:tr w:rsidR="00A344B7" w:rsidRPr="00B20976" w14:paraId="249A8EA1" w14:textId="77777777" w:rsidTr="00A344B7">
        <w:tc>
          <w:tcPr>
            <w:tcW w:w="5104" w:type="dxa"/>
          </w:tcPr>
          <w:p w14:paraId="793EAEB6" w14:textId="77777777" w:rsidR="00A344B7" w:rsidRPr="00B20976" w:rsidRDefault="00A344B7" w:rsidP="00A344B7">
            <w:pPr>
              <w:rPr>
                <w:rFonts w:ascii="Arial" w:hAnsi="Arial" w:cs="Arial"/>
                <w:b/>
                <w:bCs/>
                <w:lang w:val="en-GB"/>
              </w:rPr>
            </w:pPr>
            <w:r w:rsidRPr="00B20976">
              <w:rPr>
                <w:rFonts w:ascii="Arial" w:hAnsi="Arial" w:cs="Arial"/>
                <w:b/>
                <w:bCs/>
                <w:lang w:val="en-GB"/>
              </w:rPr>
              <w:t>FUNDS</w:t>
            </w:r>
          </w:p>
        </w:tc>
        <w:tc>
          <w:tcPr>
            <w:tcW w:w="1418" w:type="dxa"/>
          </w:tcPr>
          <w:p w14:paraId="74C1640A" w14:textId="77777777" w:rsidR="00A344B7" w:rsidRPr="00B20976" w:rsidRDefault="00A344B7" w:rsidP="00A344B7">
            <w:pPr>
              <w:jc w:val="right"/>
              <w:rPr>
                <w:rFonts w:ascii="Arial" w:hAnsi="Arial" w:cs="Arial"/>
                <w:b/>
                <w:bCs/>
                <w:lang w:val="en-GB"/>
              </w:rPr>
            </w:pPr>
          </w:p>
        </w:tc>
        <w:tc>
          <w:tcPr>
            <w:tcW w:w="1842" w:type="dxa"/>
          </w:tcPr>
          <w:p w14:paraId="3A27D170" w14:textId="77777777" w:rsidR="00A344B7" w:rsidRPr="00B20976" w:rsidRDefault="00A344B7" w:rsidP="00A344B7">
            <w:pPr>
              <w:jc w:val="right"/>
              <w:rPr>
                <w:rFonts w:ascii="Arial" w:hAnsi="Arial" w:cs="Arial"/>
                <w:b/>
                <w:bCs/>
                <w:i/>
                <w:iCs/>
                <w:lang w:val="en-GB"/>
              </w:rPr>
            </w:pPr>
          </w:p>
        </w:tc>
      </w:tr>
      <w:tr w:rsidR="00A344B7" w:rsidRPr="00B20976" w14:paraId="3F18B47C" w14:textId="77777777" w:rsidTr="00A344B7">
        <w:tc>
          <w:tcPr>
            <w:tcW w:w="5104" w:type="dxa"/>
          </w:tcPr>
          <w:p w14:paraId="585E8144" w14:textId="77777777" w:rsidR="00A344B7" w:rsidRPr="00B20976" w:rsidRDefault="00A344B7" w:rsidP="00A344B7">
            <w:pPr>
              <w:rPr>
                <w:rFonts w:ascii="Arial" w:hAnsi="Arial" w:cs="Arial"/>
              </w:rPr>
            </w:pPr>
            <w:r w:rsidRPr="00B20976">
              <w:rPr>
                <w:rFonts w:ascii="Arial" w:hAnsi="Arial" w:cs="Arial"/>
                <w:lang w:val="en-GB"/>
              </w:rPr>
              <w:t>Unrestricted Funds</w:t>
            </w:r>
          </w:p>
        </w:tc>
        <w:tc>
          <w:tcPr>
            <w:tcW w:w="1418" w:type="dxa"/>
          </w:tcPr>
          <w:p w14:paraId="3C91F22F" w14:textId="77777777" w:rsidR="00796A6A" w:rsidRPr="00B20976" w:rsidRDefault="00796A6A" w:rsidP="00A8483A">
            <w:pPr>
              <w:jc w:val="right"/>
              <w:rPr>
                <w:rFonts w:ascii="Arial" w:hAnsi="Arial" w:cs="Arial"/>
                <w:bCs/>
                <w:lang w:val="en-GB"/>
              </w:rPr>
            </w:pPr>
            <w:r w:rsidRPr="00B20976">
              <w:rPr>
                <w:rFonts w:ascii="Arial" w:hAnsi="Arial" w:cs="Arial"/>
                <w:bCs/>
                <w:lang w:val="en-GB"/>
              </w:rPr>
              <w:t>31,98</w:t>
            </w:r>
            <w:r w:rsidR="00A8483A" w:rsidRPr="00B20976">
              <w:rPr>
                <w:rFonts w:ascii="Arial" w:hAnsi="Arial" w:cs="Arial"/>
                <w:bCs/>
                <w:lang w:val="en-GB"/>
              </w:rPr>
              <w:t>0</w:t>
            </w:r>
          </w:p>
        </w:tc>
        <w:tc>
          <w:tcPr>
            <w:tcW w:w="1842" w:type="dxa"/>
          </w:tcPr>
          <w:p w14:paraId="4604BECE" w14:textId="77777777" w:rsidR="00A344B7" w:rsidRPr="00B20976" w:rsidDel="00F90F7E" w:rsidRDefault="00C54C39" w:rsidP="00C54C39">
            <w:pPr>
              <w:jc w:val="right"/>
              <w:rPr>
                <w:rFonts w:ascii="Arial" w:hAnsi="Arial" w:cs="Arial"/>
                <w:i/>
                <w:iCs/>
                <w:lang w:val="en-GB"/>
              </w:rPr>
            </w:pPr>
            <w:r w:rsidRPr="00B20976">
              <w:rPr>
                <w:rFonts w:ascii="Arial" w:hAnsi="Arial" w:cs="Arial"/>
                <w:bCs/>
                <w:i/>
                <w:iCs/>
                <w:lang w:val="en-GB"/>
              </w:rPr>
              <w:t>19</w:t>
            </w:r>
            <w:r w:rsidR="00A344B7" w:rsidRPr="00B20976">
              <w:rPr>
                <w:rFonts w:ascii="Arial" w:hAnsi="Arial" w:cs="Arial"/>
                <w:bCs/>
                <w:i/>
                <w:iCs/>
                <w:lang w:val="en-GB"/>
              </w:rPr>
              <w:t>,</w:t>
            </w:r>
            <w:r w:rsidRPr="00B20976">
              <w:rPr>
                <w:rFonts w:ascii="Arial" w:hAnsi="Arial" w:cs="Arial"/>
                <w:bCs/>
                <w:i/>
                <w:iCs/>
                <w:lang w:val="en-GB"/>
              </w:rPr>
              <w:t>737</w:t>
            </w:r>
          </w:p>
        </w:tc>
      </w:tr>
      <w:tr w:rsidR="00A344B7" w:rsidRPr="00B20976" w14:paraId="76ED2AC0" w14:textId="77777777" w:rsidTr="00A344B7">
        <w:tc>
          <w:tcPr>
            <w:tcW w:w="5104" w:type="dxa"/>
          </w:tcPr>
          <w:p w14:paraId="31D0D61C" w14:textId="77777777" w:rsidR="00A344B7" w:rsidRPr="00B20976" w:rsidRDefault="00A344B7" w:rsidP="00A344B7">
            <w:pPr>
              <w:rPr>
                <w:rFonts w:ascii="Arial" w:hAnsi="Arial" w:cs="Arial"/>
              </w:rPr>
            </w:pPr>
            <w:r w:rsidRPr="00B20976">
              <w:rPr>
                <w:rFonts w:ascii="Arial" w:hAnsi="Arial" w:cs="Arial"/>
                <w:lang w:val="en-GB"/>
              </w:rPr>
              <w:t>Designated Funds</w:t>
            </w:r>
          </w:p>
        </w:tc>
        <w:tc>
          <w:tcPr>
            <w:tcW w:w="1418" w:type="dxa"/>
          </w:tcPr>
          <w:p w14:paraId="33B2BA94" w14:textId="77777777" w:rsidR="00A344B7" w:rsidRPr="00B20976" w:rsidRDefault="0070555E" w:rsidP="0070555E">
            <w:pPr>
              <w:jc w:val="right"/>
              <w:rPr>
                <w:rFonts w:ascii="Arial" w:hAnsi="Arial" w:cs="Arial"/>
                <w:bCs/>
                <w:lang w:val="en-GB"/>
              </w:rPr>
            </w:pPr>
            <w:r w:rsidRPr="00B20976">
              <w:rPr>
                <w:rFonts w:ascii="Arial" w:hAnsi="Arial" w:cs="Arial"/>
                <w:bCs/>
                <w:lang w:val="en-GB"/>
              </w:rPr>
              <w:t>82</w:t>
            </w:r>
            <w:r w:rsidR="007B508E" w:rsidRPr="00B20976">
              <w:rPr>
                <w:rFonts w:ascii="Arial" w:hAnsi="Arial" w:cs="Arial"/>
                <w:bCs/>
                <w:lang w:val="en-GB"/>
              </w:rPr>
              <w:t>,</w:t>
            </w:r>
            <w:r w:rsidRPr="00B20976">
              <w:rPr>
                <w:rFonts w:ascii="Arial" w:hAnsi="Arial" w:cs="Arial"/>
                <w:bCs/>
                <w:lang w:val="en-GB"/>
              </w:rPr>
              <w:t>3</w:t>
            </w:r>
            <w:r w:rsidR="007B508E" w:rsidRPr="00B20976">
              <w:rPr>
                <w:rFonts w:ascii="Arial" w:hAnsi="Arial" w:cs="Arial"/>
                <w:bCs/>
                <w:lang w:val="en-GB"/>
              </w:rPr>
              <w:t>3</w:t>
            </w:r>
            <w:r w:rsidR="00A8483A" w:rsidRPr="00B20976">
              <w:rPr>
                <w:rFonts w:ascii="Arial" w:hAnsi="Arial" w:cs="Arial"/>
                <w:bCs/>
                <w:lang w:val="en-GB"/>
              </w:rPr>
              <w:t>5</w:t>
            </w:r>
          </w:p>
        </w:tc>
        <w:tc>
          <w:tcPr>
            <w:tcW w:w="1842" w:type="dxa"/>
          </w:tcPr>
          <w:p w14:paraId="6AAC8167" w14:textId="77777777" w:rsidR="00A344B7" w:rsidRPr="00B20976" w:rsidDel="00F90F7E" w:rsidRDefault="00C54C39" w:rsidP="00C54C39">
            <w:pPr>
              <w:jc w:val="right"/>
              <w:rPr>
                <w:rFonts w:ascii="Arial" w:hAnsi="Arial" w:cs="Arial"/>
                <w:i/>
                <w:iCs/>
                <w:lang w:val="en-GB"/>
              </w:rPr>
            </w:pPr>
            <w:r w:rsidRPr="00B20976">
              <w:rPr>
                <w:rFonts w:ascii="Arial" w:hAnsi="Arial" w:cs="Arial"/>
                <w:bCs/>
                <w:i/>
                <w:iCs/>
                <w:lang w:val="en-GB"/>
              </w:rPr>
              <w:t>73</w:t>
            </w:r>
            <w:r w:rsidR="00A344B7" w:rsidRPr="00B20976">
              <w:rPr>
                <w:rFonts w:ascii="Arial" w:hAnsi="Arial" w:cs="Arial"/>
                <w:bCs/>
                <w:i/>
                <w:iCs/>
                <w:lang w:val="en-GB"/>
              </w:rPr>
              <w:t>,</w:t>
            </w:r>
            <w:r w:rsidRPr="00B20976">
              <w:rPr>
                <w:rFonts w:ascii="Arial" w:hAnsi="Arial" w:cs="Arial"/>
                <w:bCs/>
                <w:i/>
                <w:iCs/>
                <w:lang w:val="en-GB"/>
              </w:rPr>
              <w:t>572</w:t>
            </w:r>
          </w:p>
        </w:tc>
      </w:tr>
      <w:tr w:rsidR="00A344B7" w:rsidRPr="00B20976" w14:paraId="25D466A7" w14:textId="77777777" w:rsidTr="00A344B7">
        <w:tc>
          <w:tcPr>
            <w:tcW w:w="5104" w:type="dxa"/>
          </w:tcPr>
          <w:p w14:paraId="038DFBE5" w14:textId="77777777" w:rsidR="00A344B7" w:rsidRPr="00B20976" w:rsidRDefault="00A344B7" w:rsidP="00A344B7">
            <w:pPr>
              <w:rPr>
                <w:rFonts w:ascii="Arial" w:hAnsi="Arial" w:cs="Arial"/>
                <w:u w:val="single"/>
              </w:rPr>
            </w:pPr>
            <w:r w:rsidRPr="00B20976">
              <w:rPr>
                <w:rFonts w:ascii="Arial" w:hAnsi="Arial" w:cs="Arial"/>
                <w:lang w:val="en-GB"/>
              </w:rPr>
              <w:t>Restricted Funds</w:t>
            </w:r>
          </w:p>
        </w:tc>
        <w:tc>
          <w:tcPr>
            <w:tcW w:w="1418" w:type="dxa"/>
            <w:tcBorders>
              <w:bottom w:val="single" w:sz="4" w:space="0" w:color="auto"/>
            </w:tcBorders>
          </w:tcPr>
          <w:p w14:paraId="79052248" w14:textId="77777777" w:rsidR="00A344B7" w:rsidRPr="00B20976" w:rsidRDefault="00796A6A" w:rsidP="00965740">
            <w:pPr>
              <w:jc w:val="right"/>
              <w:rPr>
                <w:rFonts w:ascii="Arial" w:hAnsi="Arial" w:cs="Arial"/>
                <w:bCs/>
                <w:lang w:val="en-GB"/>
              </w:rPr>
            </w:pPr>
            <w:r w:rsidRPr="00B20976">
              <w:rPr>
                <w:rFonts w:ascii="Arial" w:hAnsi="Arial" w:cs="Arial"/>
                <w:bCs/>
                <w:lang w:val="en-GB"/>
              </w:rPr>
              <w:t>1</w:t>
            </w:r>
            <w:r w:rsidR="00965740" w:rsidRPr="00B20976">
              <w:rPr>
                <w:rFonts w:ascii="Arial" w:hAnsi="Arial" w:cs="Arial"/>
                <w:bCs/>
                <w:lang w:val="en-GB"/>
              </w:rPr>
              <w:t>5</w:t>
            </w:r>
            <w:r w:rsidRPr="00B20976">
              <w:rPr>
                <w:rFonts w:ascii="Arial" w:hAnsi="Arial" w:cs="Arial"/>
                <w:bCs/>
                <w:lang w:val="en-GB"/>
              </w:rPr>
              <w:t>,</w:t>
            </w:r>
            <w:r w:rsidR="00965740" w:rsidRPr="00B20976">
              <w:rPr>
                <w:rFonts w:ascii="Arial" w:hAnsi="Arial" w:cs="Arial"/>
                <w:bCs/>
                <w:lang w:val="en-GB"/>
              </w:rPr>
              <w:t>7</w:t>
            </w:r>
            <w:r w:rsidRPr="00B20976">
              <w:rPr>
                <w:rFonts w:ascii="Arial" w:hAnsi="Arial" w:cs="Arial"/>
                <w:bCs/>
                <w:lang w:val="en-GB"/>
              </w:rPr>
              <w:t>0</w:t>
            </w:r>
            <w:r w:rsidR="00A8483A" w:rsidRPr="00B20976">
              <w:rPr>
                <w:rFonts w:ascii="Arial" w:hAnsi="Arial" w:cs="Arial"/>
                <w:bCs/>
                <w:lang w:val="en-GB"/>
              </w:rPr>
              <w:t>5</w:t>
            </w:r>
          </w:p>
        </w:tc>
        <w:tc>
          <w:tcPr>
            <w:tcW w:w="1842" w:type="dxa"/>
            <w:tcBorders>
              <w:bottom w:val="single" w:sz="4" w:space="0" w:color="auto"/>
            </w:tcBorders>
          </w:tcPr>
          <w:p w14:paraId="550116CC" w14:textId="77777777" w:rsidR="00A344B7" w:rsidRPr="00B20976" w:rsidDel="00F90F7E" w:rsidRDefault="00C54C39" w:rsidP="00C54C39">
            <w:pPr>
              <w:jc w:val="right"/>
              <w:rPr>
                <w:rFonts w:ascii="Arial" w:hAnsi="Arial" w:cs="Arial"/>
                <w:i/>
                <w:iCs/>
                <w:lang w:val="en-GB"/>
              </w:rPr>
            </w:pPr>
            <w:r w:rsidRPr="00B20976">
              <w:rPr>
                <w:rFonts w:ascii="Arial" w:hAnsi="Arial" w:cs="Arial"/>
                <w:bCs/>
                <w:i/>
                <w:iCs/>
                <w:lang w:val="en-GB"/>
              </w:rPr>
              <w:t>14</w:t>
            </w:r>
            <w:r w:rsidR="00A344B7" w:rsidRPr="00B20976">
              <w:rPr>
                <w:rFonts w:ascii="Arial" w:hAnsi="Arial" w:cs="Arial"/>
                <w:bCs/>
                <w:i/>
                <w:iCs/>
                <w:lang w:val="en-GB"/>
              </w:rPr>
              <w:t>,2</w:t>
            </w:r>
            <w:r w:rsidRPr="00B20976">
              <w:rPr>
                <w:rFonts w:ascii="Arial" w:hAnsi="Arial" w:cs="Arial"/>
                <w:bCs/>
                <w:i/>
                <w:iCs/>
                <w:lang w:val="en-GB"/>
              </w:rPr>
              <w:t>58</w:t>
            </w:r>
          </w:p>
        </w:tc>
      </w:tr>
      <w:tr w:rsidR="00A344B7" w:rsidRPr="00B20976" w14:paraId="559A8ED9" w14:textId="77777777" w:rsidTr="00A344B7">
        <w:tc>
          <w:tcPr>
            <w:tcW w:w="5104" w:type="dxa"/>
          </w:tcPr>
          <w:p w14:paraId="6072E6A3" w14:textId="77777777" w:rsidR="00A344B7" w:rsidRPr="00B20976" w:rsidRDefault="00A344B7" w:rsidP="00A344B7">
            <w:pPr>
              <w:rPr>
                <w:rFonts w:ascii="Arial" w:hAnsi="Arial" w:cs="Arial"/>
                <w:b/>
                <w:bCs/>
                <w:u w:val="single"/>
              </w:rPr>
            </w:pPr>
            <w:r w:rsidRPr="00B20976">
              <w:rPr>
                <w:rFonts w:ascii="Arial" w:hAnsi="Arial" w:cs="Arial"/>
                <w:b/>
                <w:bCs/>
                <w:lang w:val="en-GB"/>
              </w:rPr>
              <w:t>TOTAL FUNDS</w:t>
            </w:r>
          </w:p>
        </w:tc>
        <w:tc>
          <w:tcPr>
            <w:tcW w:w="1418" w:type="dxa"/>
            <w:tcBorders>
              <w:top w:val="single" w:sz="4" w:space="0" w:color="auto"/>
              <w:bottom w:val="single" w:sz="4" w:space="0" w:color="auto"/>
            </w:tcBorders>
          </w:tcPr>
          <w:p w14:paraId="3306F07B" w14:textId="77777777" w:rsidR="00A344B7" w:rsidRPr="00B20976" w:rsidRDefault="0070555E" w:rsidP="0070555E">
            <w:pPr>
              <w:jc w:val="right"/>
              <w:rPr>
                <w:rFonts w:ascii="Arial" w:hAnsi="Arial" w:cs="Arial"/>
                <w:b/>
                <w:bCs/>
                <w:lang w:val="en-GB"/>
              </w:rPr>
            </w:pPr>
            <w:r w:rsidRPr="00B20976">
              <w:rPr>
                <w:rFonts w:ascii="Arial" w:hAnsi="Arial" w:cs="Arial"/>
                <w:b/>
                <w:bCs/>
                <w:lang w:val="en-GB"/>
              </w:rPr>
              <w:t>1</w:t>
            </w:r>
            <w:r w:rsidR="00796A6A" w:rsidRPr="00B20976">
              <w:rPr>
                <w:rFonts w:ascii="Arial" w:hAnsi="Arial" w:cs="Arial"/>
                <w:b/>
                <w:bCs/>
                <w:lang w:val="en-GB"/>
              </w:rPr>
              <w:t>3</w:t>
            </w:r>
            <w:r w:rsidRPr="00B20976">
              <w:rPr>
                <w:rFonts w:ascii="Arial" w:hAnsi="Arial" w:cs="Arial"/>
                <w:b/>
                <w:bCs/>
                <w:lang w:val="en-GB"/>
              </w:rPr>
              <w:t>0</w:t>
            </w:r>
            <w:r w:rsidR="00796A6A" w:rsidRPr="00B20976">
              <w:rPr>
                <w:rFonts w:ascii="Arial" w:hAnsi="Arial" w:cs="Arial"/>
                <w:b/>
                <w:bCs/>
                <w:lang w:val="en-GB"/>
              </w:rPr>
              <w:t>,</w:t>
            </w:r>
            <w:r w:rsidRPr="00B20976">
              <w:rPr>
                <w:rFonts w:ascii="Arial" w:hAnsi="Arial" w:cs="Arial"/>
                <w:b/>
                <w:bCs/>
                <w:lang w:val="en-GB"/>
              </w:rPr>
              <w:t>0</w:t>
            </w:r>
            <w:r w:rsidR="00A8483A" w:rsidRPr="00B20976">
              <w:rPr>
                <w:rFonts w:ascii="Arial" w:hAnsi="Arial" w:cs="Arial"/>
                <w:b/>
                <w:bCs/>
                <w:lang w:val="en-GB"/>
              </w:rPr>
              <w:t>20</w:t>
            </w:r>
          </w:p>
        </w:tc>
        <w:tc>
          <w:tcPr>
            <w:tcW w:w="1842" w:type="dxa"/>
            <w:tcBorders>
              <w:top w:val="single" w:sz="4" w:space="0" w:color="auto"/>
              <w:bottom w:val="single" w:sz="4" w:space="0" w:color="auto"/>
            </w:tcBorders>
          </w:tcPr>
          <w:p w14:paraId="2C445C6D" w14:textId="77777777" w:rsidR="00A344B7" w:rsidRPr="00B20976" w:rsidDel="00F90F7E" w:rsidRDefault="00A344B7" w:rsidP="00C54C39">
            <w:pPr>
              <w:jc w:val="right"/>
              <w:rPr>
                <w:rFonts w:ascii="Arial" w:hAnsi="Arial" w:cs="Arial"/>
                <w:b/>
                <w:bCs/>
                <w:i/>
                <w:iCs/>
                <w:lang w:val="en-GB"/>
              </w:rPr>
            </w:pPr>
            <w:r w:rsidRPr="00B20976">
              <w:rPr>
                <w:rFonts w:ascii="Arial" w:hAnsi="Arial" w:cs="Arial"/>
                <w:b/>
                <w:bCs/>
                <w:i/>
                <w:iCs/>
                <w:lang w:val="en-GB"/>
              </w:rPr>
              <w:t>1</w:t>
            </w:r>
            <w:r w:rsidR="00C54C39" w:rsidRPr="00B20976">
              <w:rPr>
                <w:rFonts w:ascii="Arial" w:hAnsi="Arial" w:cs="Arial"/>
                <w:b/>
                <w:bCs/>
                <w:i/>
                <w:iCs/>
                <w:lang w:val="en-GB"/>
              </w:rPr>
              <w:t>07</w:t>
            </w:r>
            <w:r w:rsidRPr="00B20976">
              <w:rPr>
                <w:rFonts w:ascii="Arial" w:hAnsi="Arial" w:cs="Arial"/>
                <w:b/>
                <w:bCs/>
                <w:i/>
                <w:iCs/>
                <w:lang w:val="en-GB"/>
              </w:rPr>
              <w:t>,</w:t>
            </w:r>
            <w:r w:rsidR="00C54C39" w:rsidRPr="00B20976">
              <w:rPr>
                <w:rFonts w:ascii="Arial" w:hAnsi="Arial" w:cs="Arial"/>
                <w:b/>
                <w:bCs/>
                <w:i/>
                <w:iCs/>
                <w:lang w:val="en-GB"/>
              </w:rPr>
              <w:t>567</w:t>
            </w:r>
          </w:p>
        </w:tc>
      </w:tr>
      <w:tr w:rsidR="00A344B7" w:rsidRPr="00B20976" w14:paraId="0489EF26" w14:textId="77777777" w:rsidTr="00A344B7">
        <w:tc>
          <w:tcPr>
            <w:tcW w:w="5104" w:type="dxa"/>
          </w:tcPr>
          <w:p w14:paraId="2566FF17" w14:textId="77777777" w:rsidR="00A344B7" w:rsidRPr="00B20976" w:rsidRDefault="00A344B7" w:rsidP="00A344B7">
            <w:pPr>
              <w:jc w:val="center"/>
              <w:rPr>
                <w:rFonts w:ascii="Arial" w:hAnsi="Arial" w:cs="Arial"/>
                <w:b/>
                <w:bCs/>
                <w:lang w:val="en-GB"/>
              </w:rPr>
            </w:pPr>
          </w:p>
        </w:tc>
        <w:tc>
          <w:tcPr>
            <w:tcW w:w="1418" w:type="dxa"/>
            <w:tcBorders>
              <w:top w:val="single" w:sz="4" w:space="0" w:color="auto"/>
            </w:tcBorders>
          </w:tcPr>
          <w:p w14:paraId="7B54CA2D" w14:textId="77777777" w:rsidR="00A344B7" w:rsidRPr="00B20976" w:rsidRDefault="00A344B7" w:rsidP="00A344B7">
            <w:pPr>
              <w:jc w:val="right"/>
              <w:rPr>
                <w:rFonts w:ascii="Arial" w:hAnsi="Arial" w:cs="Arial"/>
                <w:b/>
                <w:bCs/>
                <w:lang w:val="en-GB"/>
              </w:rPr>
            </w:pPr>
          </w:p>
        </w:tc>
        <w:tc>
          <w:tcPr>
            <w:tcW w:w="1842" w:type="dxa"/>
            <w:tcBorders>
              <w:top w:val="single" w:sz="4" w:space="0" w:color="auto"/>
            </w:tcBorders>
          </w:tcPr>
          <w:p w14:paraId="7EDD22B8" w14:textId="77777777" w:rsidR="00A344B7" w:rsidRPr="00B20976" w:rsidRDefault="00A344B7" w:rsidP="00A344B7">
            <w:pPr>
              <w:jc w:val="right"/>
              <w:rPr>
                <w:rFonts w:ascii="Arial" w:hAnsi="Arial" w:cs="Arial"/>
                <w:b/>
                <w:bCs/>
                <w:i/>
                <w:iCs/>
                <w:lang w:val="en-GB"/>
              </w:rPr>
            </w:pPr>
          </w:p>
        </w:tc>
      </w:tr>
      <w:tr w:rsidR="00A344B7" w:rsidRPr="00B20976" w14:paraId="57B28807" w14:textId="77777777" w:rsidTr="00A344B7">
        <w:tc>
          <w:tcPr>
            <w:tcW w:w="5104" w:type="dxa"/>
          </w:tcPr>
          <w:p w14:paraId="3AA8337C" w14:textId="77777777" w:rsidR="00A344B7" w:rsidRPr="00B20976" w:rsidRDefault="00A344B7" w:rsidP="00A344B7">
            <w:pPr>
              <w:rPr>
                <w:rFonts w:ascii="Arial" w:hAnsi="Arial" w:cs="Arial"/>
                <w:b/>
                <w:bCs/>
                <w:lang w:val="en-GB"/>
              </w:rPr>
            </w:pPr>
            <w:r w:rsidRPr="00B20976">
              <w:rPr>
                <w:rFonts w:ascii="Arial" w:hAnsi="Arial" w:cs="Arial"/>
                <w:b/>
                <w:bCs/>
                <w:lang w:val="en-GB"/>
              </w:rPr>
              <w:t>REPRESENTED BY</w:t>
            </w:r>
          </w:p>
        </w:tc>
        <w:tc>
          <w:tcPr>
            <w:tcW w:w="1418" w:type="dxa"/>
          </w:tcPr>
          <w:p w14:paraId="61CBFC1A" w14:textId="77777777" w:rsidR="00A344B7" w:rsidRPr="00B20976" w:rsidRDefault="00A344B7" w:rsidP="00A344B7">
            <w:pPr>
              <w:jc w:val="right"/>
              <w:rPr>
                <w:rFonts w:ascii="Arial" w:hAnsi="Arial" w:cs="Arial"/>
                <w:b/>
                <w:bCs/>
                <w:lang w:val="en-GB"/>
              </w:rPr>
            </w:pPr>
          </w:p>
        </w:tc>
        <w:tc>
          <w:tcPr>
            <w:tcW w:w="1842" w:type="dxa"/>
          </w:tcPr>
          <w:p w14:paraId="69936C67" w14:textId="77777777" w:rsidR="00A344B7" w:rsidRPr="00B20976" w:rsidRDefault="00A344B7" w:rsidP="00A344B7">
            <w:pPr>
              <w:jc w:val="right"/>
              <w:rPr>
                <w:rFonts w:ascii="Arial" w:hAnsi="Arial" w:cs="Arial"/>
                <w:b/>
                <w:bCs/>
                <w:i/>
                <w:iCs/>
                <w:lang w:val="en-GB"/>
              </w:rPr>
            </w:pPr>
          </w:p>
        </w:tc>
      </w:tr>
      <w:tr w:rsidR="00A344B7" w:rsidRPr="00B20976" w14:paraId="7B3587F9" w14:textId="77777777" w:rsidTr="00A344B7">
        <w:tc>
          <w:tcPr>
            <w:tcW w:w="5104" w:type="dxa"/>
          </w:tcPr>
          <w:p w14:paraId="771961DC" w14:textId="77777777" w:rsidR="00A344B7" w:rsidRPr="00B20976" w:rsidRDefault="00A344B7" w:rsidP="00A344B7">
            <w:pPr>
              <w:jc w:val="center"/>
              <w:rPr>
                <w:rFonts w:ascii="Arial" w:hAnsi="Arial" w:cs="Arial"/>
                <w:b/>
                <w:bCs/>
                <w:lang w:val="en-GB"/>
              </w:rPr>
            </w:pPr>
          </w:p>
        </w:tc>
        <w:tc>
          <w:tcPr>
            <w:tcW w:w="1418" w:type="dxa"/>
          </w:tcPr>
          <w:p w14:paraId="23CC35A7" w14:textId="77777777" w:rsidR="00A344B7" w:rsidRPr="00B20976" w:rsidRDefault="00A344B7" w:rsidP="00A344B7">
            <w:pPr>
              <w:jc w:val="right"/>
              <w:rPr>
                <w:rFonts w:ascii="Arial" w:hAnsi="Arial" w:cs="Arial"/>
                <w:b/>
                <w:bCs/>
                <w:lang w:val="en-GB"/>
              </w:rPr>
            </w:pPr>
          </w:p>
        </w:tc>
        <w:tc>
          <w:tcPr>
            <w:tcW w:w="1842" w:type="dxa"/>
          </w:tcPr>
          <w:p w14:paraId="6C32FD8A" w14:textId="77777777" w:rsidR="00A344B7" w:rsidRPr="00B20976" w:rsidRDefault="00A344B7" w:rsidP="00A344B7">
            <w:pPr>
              <w:jc w:val="right"/>
              <w:rPr>
                <w:rFonts w:ascii="Arial" w:hAnsi="Arial" w:cs="Arial"/>
                <w:b/>
                <w:bCs/>
                <w:i/>
                <w:iCs/>
                <w:lang w:val="en-GB"/>
              </w:rPr>
            </w:pPr>
          </w:p>
        </w:tc>
      </w:tr>
      <w:tr w:rsidR="00A344B7" w:rsidRPr="00B20976" w14:paraId="12CB09B7" w14:textId="77777777" w:rsidTr="00A344B7">
        <w:tc>
          <w:tcPr>
            <w:tcW w:w="5104" w:type="dxa"/>
          </w:tcPr>
          <w:p w14:paraId="4FAE4A93" w14:textId="77777777" w:rsidR="00A344B7" w:rsidRPr="00B20976" w:rsidRDefault="00A344B7" w:rsidP="001C4457">
            <w:pPr>
              <w:rPr>
                <w:rFonts w:ascii="Arial" w:hAnsi="Arial" w:cs="Arial"/>
                <w:b/>
                <w:bCs/>
                <w:lang w:val="en-GB"/>
              </w:rPr>
            </w:pPr>
            <w:r w:rsidRPr="00B20976">
              <w:rPr>
                <w:rFonts w:ascii="Arial" w:hAnsi="Arial" w:cs="Arial"/>
                <w:b/>
                <w:bCs/>
                <w:u w:val="single"/>
                <w:lang w:val="en-GB"/>
              </w:rPr>
              <w:t>Unrestricted</w:t>
            </w:r>
            <w:r w:rsidR="005F6842" w:rsidRPr="00B20976">
              <w:rPr>
                <w:rFonts w:ascii="Arial" w:hAnsi="Arial" w:cs="Arial"/>
                <w:b/>
                <w:bCs/>
                <w:u w:val="single"/>
                <w:lang w:val="en-GB"/>
              </w:rPr>
              <w:t xml:space="preserve"> Funds</w:t>
            </w:r>
          </w:p>
        </w:tc>
        <w:tc>
          <w:tcPr>
            <w:tcW w:w="1418" w:type="dxa"/>
          </w:tcPr>
          <w:p w14:paraId="6C6FD1A0" w14:textId="77777777" w:rsidR="00A344B7" w:rsidRPr="00B20976" w:rsidRDefault="00A344B7" w:rsidP="00A344B7">
            <w:pPr>
              <w:jc w:val="right"/>
              <w:rPr>
                <w:rFonts w:ascii="Arial" w:hAnsi="Arial" w:cs="Arial"/>
                <w:b/>
                <w:bCs/>
                <w:lang w:val="en-GB"/>
              </w:rPr>
            </w:pPr>
          </w:p>
        </w:tc>
        <w:tc>
          <w:tcPr>
            <w:tcW w:w="1842" w:type="dxa"/>
          </w:tcPr>
          <w:p w14:paraId="18C9DA5E" w14:textId="77777777" w:rsidR="00A344B7" w:rsidRPr="00B20976" w:rsidRDefault="00A344B7" w:rsidP="00A344B7">
            <w:pPr>
              <w:jc w:val="right"/>
              <w:rPr>
                <w:rFonts w:ascii="Arial" w:hAnsi="Arial" w:cs="Arial"/>
                <w:b/>
                <w:bCs/>
                <w:i/>
                <w:iCs/>
                <w:lang w:val="en-GB"/>
              </w:rPr>
            </w:pPr>
          </w:p>
        </w:tc>
      </w:tr>
      <w:tr w:rsidR="00A344B7" w:rsidRPr="00B20976" w14:paraId="456745B2" w14:textId="77777777" w:rsidTr="00A344B7">
        <w:tc>
          <w:tcPr>
            <w:tcW w:w="5104" w:type="dxa"/>
          </w:tcPr>
          <w:p w14:paraId="1240627D" w14:textId="77777777" w:rsidR="00A344B7" w:rsidRPr="00B20976" w:rsidRDefault="00A344B7" w:rsidP="00A344B7">
            <w:pPr>
              <w:rPr>
                <w:rFonts w:ascii="Arial" w:hAnsi="Arial" w:cs="Arial"/>
              </w:rPr>
            </w:pPr>
            <w:r w:rsidRPr="00B20976">
              <w:rPr>
                <w:rFonts w:ascii="Arial" w:hAnsi="Arial" w:cs="Arial"/>
                <w:lang w:val="en-GB"/>
              </w:rPr>
              <w:t>General Fund</w:t>
            </w:r>
          </w:p>
        </w:tc>
        <w:tc>
          <w:tcPr>
            <w:tcW w:w="1418" w:type="dxa"/>
          </w:tcPr>
          <w:p w14:paraId="4B0F00F1" w14:textId="77777777" w:rsidR="00A344B7" w:rsidRPr="00B20976" w:rsidRDefault="00796A6A" w:rsidP="00A344B7">
            <w:pPr>
              <w:jc w:val="right"/>
              <w:rPr>
                <w:rFonts w:ascii="Arial" w:hAnsi="Arial" w:cs="Arial"/>
                <w:lang w:val="en-GB"/>
              </w:rPr>
            </w:pPr>
            <w:r w:rsidRPr="00B20976">
              <w:rPr>
                <w:rFonts w:ascii="Arial" w:hAnsi="Arial" w:cs="Arial"/>
                <w:lang w:val="en-GB"/>
              </w:rPr>
              <w:t>28,144</w:t>
            </w:r>
          </w:p>
        </w:tc>
        <w:tc>
          <w:tcPr>
            <w:tcW w:w="1842" w:type="dxa"/>
          </w:tcPr>
          <w:p w14:paraId="19A40BD9" w14:textId="77777777" w:rsidR="00A344B7" w:rsidRPr="00B20976" w:rsidDel="00F90F7E" w:rsidRDefault="00A344B7" w:rsidP="00C54C39">
            <w:pPr>
              <w:jc w:val="right"/>
              <w:rPr>
                <w:rFonts w:ascii="Arial" w:hAnsi="Arial" w:cs="Arial"/>
                <w:i/>
                <w:iCs/>
                <w:lang w:val="en-GB"/>
              </w:rPr>
            </w:pPr>
            <w:r w:rsidRPr="00B20976">
              <w:rPr>
                <w:rFonts w:ascii="Arial" w:hAnsi="Arial" w:cs="Arial"/>
                <w:i/>
                <w:iCs/>
                <w:lang w:val="en-GB"/>
              </w:rPr>
              <w:t>1</w:t>
            </w:r>
            <w:r w:rsidR="00C54C39" w:rsidRPr="00B20976">
              <w:rPr>
                <w:rFonts w:ascii="Arial" w:hAnsi="Arial" w:cs="Arial"/>
                <w:i/>
                <w:iCs/>
                <w:lang w:val="en-GB"/>
              </w:rPr>
              <w:t>7</w:t>
            </w:r>
            <w:r w:rsidRPr="00B20976">
              <w:rPr>
                <w:rFonts w:ascii="Arial" w:hAnsi="Arial" w:cs="Arial"/>
                <w:i/>
                <w:iCs/>
                <w:lang w:val="en-GB"/>
              </w:rPr>
              <w:t>,</w:t>
            </w:r>
            <w:r w:rsidR="00C54C39" w:rsidRPr="00B20976">
              <w:rPr>
                <w:rFonts w:ascii="Arial" w:hAnsi="Arial" w:cs="Arial"/>
                <w:i/>
                <w:iCs/>
                <w:lang w:val="en-GB"/>
              </w:rPr>
              <w:t>266</w:t>
            </w:r>
          </w:p>
        </w:tc>
      </w:tr>
      <w:tr w:rsidR="00A344B7" w:rsidRPr="00B20976" w14:paraId="42DAC60B" w14:textId="77777777" w:rsidTr="00A344B7">
        <w:tc>
          <w:tcPr>
            <w:tcW w:w="5104" w:type="dxa"/>
          </w:tcPr>
          <w:p w14:paraId="25E98A8B" w14:textId="77777777" w:rsidR="00A344B7" w:rsidRPr="00B20976" w:rsidRDefault="00A344B7" w:rsidP="00A344B7">
            <w:pPr>
              <w:rPr>
                <w:rFonts w:ascii="Arial" w:hAnsi="Arial" w:cs="Arial"/>
                <w:u w:val="single"/>
              </w:rPr>
            </w:pPr>
            <w:r w:rsidRPr="00B20976">
              <w:rPr>
                <w:rFonts w:ascii="Arial" w:hAnsi="Arial" w:cs="Arial"/>
                <w:lang w:val="en-GB"/>
              </w:rPr>
              <w:t xml:space="preserve">Hall Fund </w:t>
            </w:r>
          </w:p>
        </w:tc>
        <w:tc>
          <w:tcPr>
            <w:tcW w:w="1418" w:type="dxa"/>
            <w:tcBorders>
              <w:bottom w:val="single" w:sz="4" w:space="0" w:color="auto"/>
            </w:tcBorders>
          </w:tcPr>
          <w:p w14:paraId="0B74B7E9" w14:textId="77777777" w:rsidR="00A344B7" w:rsidRPr="00B20976" w:rsidRDefault="00796A6A" w:rsidP="00A8483A">
            <w:pPr>
              <w:jc w:val="right"/>
              <w:rPr>
                <w:rFonts w:ascii="Arial" w:hAnsi="Arial" w:cs="Arial"/>
                <w:lang w:val="en-GB"/>
              </w:rPr>
            </w:pPr>
            <w:r w:rsidRPr="00B20976">
              <w:rPr>
                <w:rFonts w:ascii="Arial" w:hAnsi="Arial" w:cs="Arial"/>
                <w:lang w:val="en-GB"/>
              </w:rPr>
              <w:t>3,83</w:t>
            </w:r>
            <w:r w:rsidR="00A8483A" w:rsidRPr="00B20976">
              <w:rPr>
                <w:rFonts w:ascii="Arial" w:hAnsi="Arial" w:cs="Arial"/>
                <w:lang w:val="en-GB"/>
              </w:rPr>
              <w:t>6</w:t>
            </w:r>
          </w:p>
        </w:tc>
        <w:tc>
          <w:tcPr>
            <w:tcW w:w="1842" w:type="dxa"/>
            <w:tcBorders>
              <w:bottom w:val="single" w:sz="4" w:space="0" w:color="auto"/>
            </w:tcBorders>
          </w:tcPr>
          <w:p w14:paraId="17C02F14" w14:textId="77777777" w:rsidR="00A344B7" w:rsidRPr="00B20976" w:rsidDel="00F90F7E" w:rsidRDefault="00A344B7" w:rsidP="00C54C39">
            <w:pPr>
              <w:jc w:val="right"/>
              <w:rPr>
                <w:rFonts w:ascii="Arial" w:hAnsi="Arial" w:cs="Arial"/>
                <w:i/>
                <w:iCs/>
                <w:lang w:val="en-GB"/>
              </w:rPr>
            </w:pPr>
            <w:r w:rsidRPr="00B20976">
              <w:rPr>
                <w:rFonts w:ascii="Arial" w:hAnsi="Arial" w:cs="Arial"/>
                <w:i/>
                <w:iCs/>
                <w:lang w:val="en-GB"/>
              </w:rPr>
              <w:t>2,</w:t>
            </w:r>
            <w:r w:rsidR="00C54C39" w:rsidRPr="00B20976">
              <w:rPr>
                <w:rFonts w:ascii="Arial" w:hAnsi="Arial" w:cs="Arial"/>
                <w:i/>
                <w:iCs/>
                <w:lang w:val="en-GB"/>
              </w:rPr>
              <w:t>471</w:t>
            </w:r>
          </w:p>
        </w:tc>
      </w:tr>
      <w:tr w:rsidR="00A344B7" w:rsidRPr="00B20976" w14:paraId="3BC28E4B" w14:textId="77777777" w:rsidTr="00A344B7">
        <w:tc>
          <w:tcPr>
            <w:tcW w:w="5104" w:type="dxa"/>
          </w:tcPr>
          <w:p w14:paraId="5DEC5B2D" w14:textId="77777777" w:rsidR="00A344B7" w:rsidRPr="00B20976" w:rsidRDefault="00A344B7" w:rsidP="00A344B7">
            <w:pPr>
              <w:jc w:val="center"/>
              <w:rPr>
                <w:rFonts w:ascii="Arial" w:hAnsi="Arial" w:cs="Arial"/>
                <w:b/>
                <w:bCs/>
                <w:lang w:val="en-GB"/>
              </w:rPr>
            </w:pPr>
          </w:p>
        </w:tc>
        <w:tc>
          <w:tcPr>
            <w:tcW w:w="1418" w:type="dxa"/>
            <w:tcBorders>
              <w:top w:val="single" w:sz="4" w:space="0" w:color="auto"/>
              <w:bottom w:val="single" w:sz="4" w:space="0" w:color="auto"/>
            </w:tcBorders>
          </w:tcPr>
          <w:p w14:paraId="4F72BC9E" w14:textId="77777777" w:rsidR="00A344B7" w:rsidRPr="00B20976" w:rsidRDefault="00796A6A" w:rsidP="00A8483A">
            <w:pPr>
              <w:jc w:val="right"/>
              <w:rPr>
                <w:rFonts w:ascii="Arial" w:hAnsi="Arial" w:cs="Arial"/>
                <w:b/>
                <w:bCs/>
                <w:lang w:val="en-GB"/>
              </w:rPr>
            </w:pPr>
            <w:r w:rsidRPr="00B20976">
              <w:rPr>
                <w:rFonts w:ascii="Arial" w:hAnsi="Arial" w:cs="Arial"/>
                <w:b/>
                <w:bCs/>
                <w:lang w:val="en-GB"/>
              </w:rPr>
              <w:t>31,98</w:t>
            </w:r>
            <w:r w:rsidR="00A8483A" w:rsidRPr="00B20976">
              <w:rPr>
                <w:rFonts w:ascii="Arial" w:hAnsi="Arial" w:cs="Arial"/>
                <w:b/>
                <w:bCs/>
                <w:lang w:val="en-GB"/>
              </w:rPr>
              <w:t>0</w:t>
            </w:r>
          </w:p>
        </w:tc>
        <w:tc>
          <w:tcPr>
            <w:tcW w:w="1842" w:type="dxa"/>
            <w:tcBorders>
              <w:top w:val="single" w:sz="4" w:space="0" w:color="auto"/>
              <w:bottom w:val="single" w:sz="4" w:space="0" w:color="auto"/>
            </w:tcBorders>
          </w:tcPr>
          <w:p w14:paraId="7FBAC91E" w14:textId="77777777" w:rsidR="00A344B7" w:rsidRPr="00B20976" w:rsidDel="00F90F7E" w:rsidRDefault="00C54C39" w:rsidP="00C54C39">
            <w:pPr>
              <w:jc w:val="right"/>
              <w:rPr>
                <w:rFonts w:ascii="Arial" w:hAnsi="Arial" w:cs="Arial"/>
                <w:b/>
                <w:bCs/>
                <w:i/>
                <w:iCs/>
                <w:lang w:val="en-GB"/>
              </w:rPr>
            </w:pPr>
            <w:r w:rsidRPr="00B20976">
              <w:rPr>
                <w:rFonts w:ascii="Arial" w:hAnsi="Arial" w:cs="Arial"/>
                <w:b/>
                <w:bCs/>
                <w:i/>
                <w:iCs/>
                <w:lang w:val="en-GB"/>
              </w:rPr>
              <w:t>19</w:t>
            </w:r>
            <w:r w:rsidR="00A344B7" w:rsidRPr="00B20976">
              <w:rPr>
                <w:rFonts w:ascii="Arial" w:hAnsi="Arial" w:cs="Arial"/>
                <w:b/>
                <w:bCs/>
                <w:i/>
                <w:iCs/>
                <w:lang w:val="en-GB"/>
              </w:rPr>
              <w:t>,</w:t>
            </w:r>
            <w:r w:rsidRPr="00B20976">
              <w:rPr>
                <w:rFonts w:ascii="Arial" w:hAnsi="Arial" w:cs="Arial"/>
                <w:b/>
                <w:bCs/>
                <w:i/>
                <w:iCs/>
                <w:lang w:val="en-GB"/>
              </w:rPr>
              <w:t>737</w:t>
            </w:r>
          </w:p>
        </w:tc>
      </w:tr>
      <w:tr w:rsidR="008E29D1" w:rsidRPr="00B20976" w14:paraId="36475850" w14:textId="77777777" w:rsidTr="008E29D1">
        <w:tc>
          <w:tcPr>
            <w:tcW w:w="5104" w:type="dxa"/>
          </w:tcPr>
          <w:p w14:paraId="31D9999B" w14:textId="77777777" w:rsidR="008E29D1" w:rsidRPr="00B20976" w:rsidRDefault="008E29D1" w:rsidP="001C4457">
            <w:pPr>
              <w:rPr>
                <w:rFonts w:ascii="Arial" w:hAnsi="Arial" w:cs="Arial"/>
                <w:b/>
                <w:bCs/>
                <w:u w:val="single"/>
                <w:lang w:val="en-GB"/>
              </w:rPr>
            </w:pPr>
          </w:p>
        </w:tc>
        <w:tc>
          <w:tcPr>
            <w:tcW w:w="1418" w:type="dxa"/>
            <w:tcBorders>
              <w:top w:val="single" w:sz="4" w:space="0" w:color="auto"/>
            </w:tcBorders>
          </w:tcPr>
          <w:p w14:paraId="03E6984B" w14:textId="77777777" w:rsidR="008E29D1" w:rsidRPr="00B20976" w:rsidRDefault="008E29D1" w:rsidP="00A344B7">
            <w:pPr>
              <w:jc w:val="right"/>
              <w:rPr>
                <w:rFonts w:ascii="Arial" w:hAnsi="Arial" w:cs="Arial"/>
                <w:b/>
                <w:bCs/>
                <w:lang w:val="en-GB"/>
              </w:rPr>
            </w:pPr>
          </w:p>
        </w:tc>
        <w:tc>
          <w:tcPr>
            <w:tcW w:w="1842" w:type="dxa"/>
            <w:tcBorders>
              <w:top w:val="single" w:sz="4" w:space="0" w:color="auto"/>
            </w:tcBorders>
          </w:tcPr>
          <w:p w14:paraId="406D2593" w14:textId="77777777" w:rsidR="008E29D1" w:rsidRPr="00B20976" w:rsidRDefault="008E29D1" w:rsidP="00A344B7">
            <w:pPr>
              <w:jc w:val="right"/>
              <w:rPr>
                <w:rFonts w:ascii="Arial" w:hAnsi="Arial" w:cs="Arial"/>
                <w:b/>
                <w:bCs/>
                <w:i/>
                <w:iCs/>
                <w:lang w:val="en-GB"/>
              </w:rPr>
            </w:pPr>
          </w:p>
        </w:tc>
      </w:tr>
      <w:tr w:rsidR="00A344B7" w:rsidRPr="00B20976" w14:paraId="72498A33" w14:textId="77777777" w:rsidTr="008E29D1">
        <w:tc>
          <w:tcPr>
            <w:tcW w:w="5104" w:type="dxa"/>
          </w:tcPr>
          <w:p w14:paraId="6A13BBB8" w14:textId="77777777" w:rsidR="00A344B7" w:rsidRPr="00B20976" w:rsidRDefault="00A344B7" w:rsidP="001C4457">
            <w:pPr>
              <w:rPr>
                <w:rFonts w:ascii="Arial" w:hAnsi="Arial" w:cs="Arial"/>
                <w:b/>
                <w:bCs/>
                <w:lang w:val="en-GB"/>
              </w:rPr>
            </w:pPr>
            <w:r w:rsidRPr="00B20976">
              <w:rPr>
                <w:rFonts w:ascii="Arial" w:hAnsi="Arial" w:cs="Arial"/>
                <w:b/>
                <w:bCs/>
                <w:u w:val="single"/>
                <w:lang w:val="en-GB"/>
              </w:rPr>
              <w:t>Designated</w:t>
            </w:r>
            <w:r w:rsidR="005F6842" w:rsidRPr="00B20976">
              <w:rPr>
                <w:rFonts w:ascii="Arial" w:hAnsi="Arial" w:cs="Arial"/>
                <w:b/>
                <w:bCs/>
                <w:u w:val="single"/>
                <w:lang w:val="en-GB"/>
              </w:rPr>
              <w:t xml:space="preserve"> Funds</w:t>
            </w:r>
          </w:p>
        </w:tc>
        <w:tc>
          <w:tcPr>
            <w:tcW w:w="1418" w:type="dxa"/>
          </w:tcPr>
          <w:p w14:paraId="121566B3" w14:textId="77777777" w:rsidR="00A344B7" w:rsidRPr="00B20976" w:rsidRDefault="00A344B7" w:rsidP="00A344B7">
            <w:pPr>
              <w:jc w:val="right"/>
              <w:rPr>
                <w:rFonts w:ascii="Arial" w:hAnsi="Arial" w:cs="Arial"/>
                <w:b/>
                <w:bCs/>
                <w:lang w:val="en-GB"/>
              </w:rPr>
            </w:pPr>
          </w:p>
        </w:tc>
        <w:tc>
          <w:tcPr>
            <w:tcW w:w="1842" w:type="dxa"/>
          </w:tcPr>
          <w:p w14:paraId="5A11A73C" w14:textId="77777777" w:rsidR="00A344B7" w:rsidRPr="00B20976" w:rsidRDefault="00A344B7" w:rsidP="00A344B7">
            <w:pPr>
              <w:jc w:val="right"/>
              <w:rPr>
                <w:rFonts w:ascii="Arial" w:hAnsi="Arial" w:cs="Arial"/>
                <w:b/>
                <w:bCs/>
                <w:i/>
                <w:iCs/>
                <w:lang w:val="en-GB"/>
              </w:rPr>
            </w:pPr>
          </w:p>
        </w:tc>
      </w:tr>
      <w:tr w:rsidR="00A344B7" w:rsidRPr="00B20976" w14:paraId="7B82ED14" w14:textId="77777777" w:rsidTr="00A344B7">
        <w:tc>
          <w:tcPr>
            <w:tcW w:w="5104" w:type="dxa"/>
          </w:tcPr>
          <w:p w14:paraId="0A47CBD4" w14:textId="77777777" w:rsidR="00A344B7" w:rsidRPr="00B20976" w:rsidRDefault="00A344B7" w:rsidP="00A344B7">
            <w:pPr>
              <w:rPr>
                <w:rFonts w:ascii="Arial" w:hAnsi="Arial" w:cs="Arial"/>
              </w:rPr>
            </w:pPr>
            <w:r w:rsidRPr="00B20976">
              <w:rPr>
                <w:rFonts w:ascii="Arial" w:hAnsi="Arial" w:cs="Arial"/>
                <w:lang w:val="en-GB"/>
              </w:rPr>
              <w:t>Capital Projects Fund</w:t>
            </w:r>
          </w:p>
        </w:tc>
        <w:tc>
          <w:tcPr>
            <w:tcW w:w="1418" w:type="dxa"/>
          </w:tcPr>
          <w:p w14:paraId="7F633CE2" w14:textId="77777777" w:rsidR="007B508E" w:rsidRPr="00B20976" w:rsidRDefault="007B508E" w:rsidP="007B508E">
            <w:pPr>
              <w:jc w:val="right"/>
              <w:rPr>
                <w:rFonts w:ascii="Arial" w:hAnsi="Arial" w:cs="Arial"/>
                <w:bCs/>
                <w:lang w:val="en-GB"/>
              </w:rPr>
            </w:pPr>
            <w:r w:rsidRPr="00B20976">
              <w:rPr>
                <w:rFonts w:ascii="Arial" w:hAnsi="Arial" w:cs="Arial"/>
                <w:bCs/>
                <w:lang w:val="en-GB"/>
              </w:rPr>
              <w:t>60,786</w:t>
            </w:r>
          </w:p>
        </w:tc>
        <w:tc>
          <w:tcPr>
            <w:tcW w:w="1842" w:type="dxa"/>
          </w:tcPr>
          <w:p w14:paraId="1D23A523" w14:textId="77777777" w:rsidR="00A344B7" w:rsidRPr="00B20976" w:rsidDel="00F90F7E" w:rsidRDefault="00C54C39" w:rsidP="00C54C39">
            <w:pPr>
              <w:jc w:val="right"/>
              <w:rPr>
                <w:rFonts w:ascii="Arial" w:hAnsi="Arial" w:cs="Arial"/>
                <w:bCs/>
                <w:i/>
                <w:iCs/>
                <w:lang w:val="en-GB"/>
              </w:rPr>
            </w:pPr>
            <w:r w:rsidRPr="00B20976">
              <w:rPr>
                <w:rFonts w:ascii="Arial" w:hAnsi="Arial" w:cs="Arial"/>
                <w:bCs/>
                <w:i/>
                <w:iCs/>
                <w:lang w:val="en-GB"/>
              </w:rPr>
              <w:t>46</w:t>
            </w:r>
            <w:r w:rsidR="00A344B7" w:rsidRPr="00B20976">
              <w:rPr>
                <w:rFonts w:ascii="Arial" w:hAnsi="Arial" w:cs="Arial"/>
                <w:bCs/>
                <w:i/>
                <w:iCs/>
                <w:lang w:val="en-GB"/>
              </w:rPr>
              <w:t>,</w:t>
            </w:r>
            <w:r w:rsidRPr="00B20976">
              <w:rPr>
                <w:rFonts w:ascii="Arial" w:hAnsi="Arial" w:cs="Arial"/>
                <w:bCs/>
                <w:i/>
                <w:iCs/>
                <w:lang w:val="en-GB"/>
              </w:rPr>
              <w:t>244</w:t>
            </w:r>
          </w:p>
        </w:tc>
      </w:tr>
      <w:tr w:rsidR="00A344B7" w:rsidRPr="00B20976" w14:paraId="7DB46130" w14:textId="77777777" w:rsidTr="00A344B7">
        <w:tc>
          <w:tcPr>
            <w:tcW w:w="5104" w:type="dxa"/>
          </w:tcPr>
          <w:p w14:paraId="68CE0F66" w14:textId="77777777" w:rsidR="00A344B7" w:rsidRPr="00B20976" w:rsidRDefault="00A344B7" w:rsidP="00A344B7">
            <w:pPr>
              <w:rPr>
                <w:rFonts w:ascii="Arial" w:hAnsi="Arial" w:cs="Arial"/>
                <w:lang w:val="en-GB"/>
              </w:rPr>
            </w:pPr>
            <w:r w:rsidRPr="00B20976">
              <w:rPr>
                <w:rFonts w:ascii="Arial" w:hAnsi="Arial" w:cs="Arial"/>
                <w:lang w:val="en-GB"/>
              </w:rPr>
              <w:t>Children’s and Families’ Worker Fund</w:t>
            </w:r>
          </w:p>
        </w:tc>
        <w:tc>
          <w:tcPr>
            <w:tcW w:w="1418" w:type="dxa"/>
          </w:tcPr>
          <w:p w14:paraId="4431B510" w14:textId="77777777" w:rsidR="00A344B7" w:rsidRPr="00B20976" w:rsidRDefault="0070555E" w:rsidP="00A344B7">
            <w:pPr>
              <w:jc w:val="right"/>
              <w:rPr>
                <w:rFonts w:ascii="Arial" w:hAnsi="Arial" w:cs="Arial"/>
                <w:bCs/>
                <w:lang w:val="en-GB"/>
              </w:rPr>
            </w:pPr>
            <w:r w:rsidRPr="00B20976">
              <w:rPr>
                <w:rFonts w:ascii="Arial" w:hAnsi="Arial" w:cs="Arial"/>
                <w:bCs/>
                <w:lang w:val="en-GB"/>
              </w:rPr>
              <w:t>6,604</w:t>
            </w:r>
          </w:p>
        </w:tc>
        <w:tc>
          <w:tcPr>
            <w:tcW w:w="1842" w:type="dxa"/>
          </w:tcPr>
          <w:p w14:paraId="41FC0E10" w14:textId="77777777" w:rsidR="00A344B7" w:rsidRPr="00B20976" w:rsidRDefault="00A344B7" w:rsidP="00C54C39">
            <w:pPr>
              <w:jc w:val="right"/>
              <w:rPr>
                <w:rFonts w:ascii="Arial" w:hAnsi="Arial" w:cs="Arial"/>
                <w:bCs/>
                <w:i/>
                <w:iCs/>
                <w:lang w:val="en-GB"/>
              </w:rPr>
            </w:pPr>
            <w:r w:rsidRPr="00B20976">
              <w:rPr>
                <w:rFonts w:ascii="Arial" w:hAnsi="Arial" w:cs="Arial"/>
                <w:bCs/>
                <w:i/>
                <w:iCs/>
                <w:lang w:val="en-GB"/>
              </w:rPr>
              <w:t>1</w:t>
            </w:r>
            <w:r w:rsidR="00C54C39" w:rsidRPr="00B20976">
              <w:rPr>
                <w:rFonts w:ascii="Arial" w:hAnsi="Arial" w:cs="Arial"/>
                <w:bCs/>
                <w:i/>
                <w:iCs/>
                <w:lang w:val="en-GB"/>
              </w:rPr>
              <w:t>0</w:t>
            </w:r>
            <w:r w:rsidRPr="00B20976">
              <w:rPr>
                <w:rFonts w:ascii="Arial" w:hAnsi="Arial" w:cs="Arial"/>
                <w:bCs/>
                <w:i/>
                <w:iCs/>
                <w:lang w:val="en-GB"/>
              </w:rPr>
              <w:t>,</w:t>
            </w:r>
            <w:r w:rsidR="00C54C39" w:rsidRPr="00B20976">
              <w:rPr>
                <w:rFonts w:ascii="Arial" w:hAnsi="Arial" w:cs="Arial"/>
                <w:bCs/>
                <w:i/>
                <w:iCs/>
                <w:lang w:val="en-GB"/>
              </w:rPr>
              <w:t>091</w:t>
            </w:r>
          </w:p>
        </w:tc>
      </w:tr>
      <w:tr w:rsidR="00A344B7" w:rsidRPr="00B20976" w14:paraId="7C25FBDC" w14:textId="77777777" w:rsidTr="00A344B7">
        <w:tc>
          <w:tcPr>
            <w:tcW w:w="5104" w:type="dxa"/>
          </w:tcPr>
          <w:p w14:paraId="0C01656D" w14:textId="77777777" w:rsidR="00A344B7" w:rsidRPr="00B20976" w:rsidRDefault="002D4551" w:rsidP="00A344B7">
            <w:pPr>
              <w:rPr>
                <w:rFonts w:ascii="Arial" w:hAnsi="Arial" w:cs="Arial"/>
                <w:lang w:val="en-GB"/>
              </w:rPr>
            </w:pPr>
            <w:r w:rsidRPr="00B20976">
              <w:rPr>
                <w:rFonts w:ascii="Arial" w:hAnsi="Arial" w:cs="Arial"/>
                <w:lang w:val="en-GB"/>
              </w:rPr>
              <w:t xml:space="preserve">Toddle Time </w:t>
            </w:r>
          </w:p>
        </w:tc>
        <w:tc>
          <w:tcPr>
            <w:tcW w:w="1418" w:type="dxa"/>
          </w:tcPr>
          <w:p w14:paraId="2C9CCB29" w14:textId="77777777" w:rsidR="00A344B7" w:rsidRPr="00B20976" w:rsidRDefault="007B508E" w:rsidP="00A344B7">
            <w:pPr>
              <w:jc w:val="right"/>
              <w:rPr>
                <w:rFonts w:ascii="Arial" w:hAnsi="Arial" w:cs="Arial"/>
                <w:bCs/>
                <w:lang w:val="en-GB"/>
              </w:rPr>
            </w:pPr>
            <w:r w:rsidRPr="00B20976">
              <w:rPr>
                <w:rFonts w:ascii="Arial" w:hAnsi="Arial" w:cs="Arial"/>
                <w:bCs/>
                <w:lang w:val="en-GB"/>
              </w:rPr>
              <w:t>1,694</w:t>
            </w:r>
          </w:p>
        </w:tc>
        <w:tc>
          <w:tcPr>
            <w:tcW w:w="1842" w:type="dxa"/>
          </w:tcPr>
          <w:p w14:paraId="162A9F17" w14:textId="77777777" w:rsidR="00A344B7" w:rsidRPr="00B20976" w:rsidRDefault="00C54C39" w:rsidP="00A344B7">
            <w:pPr>
              <w:jc w:val="right"/>
              <w:rPr>
                <w:rFonts w:ascii="Arial" w:hAnsi="Arial" w:cs="Arial"/>
                <w:bCs/>
                <w:i/>
                <w:iCs/>
                <w:lang w:val="en-GB"/>
              </w:rPr>
            </w:pPr>
            <w:r w:rsidRPr="00B20976">
              <w:rPr>
                <w:rFonts w:ascii="Arial" w:hAnsi="Arial" w:cs="Arial"/>
                <w:bCs/>
                <w:i/>
                <w:iCs/>
                <w:lang w:val="en-GB"/>
              </w:rPr>
              <w:t>666</w:t>
            </w:r>
          </w:p>
        </w:tc>
      </w:tr>
      <w:tr w:rsidR="00A344B7" w:rsidRPr="00B20976" w14:paraId="4CAAC751" w14:textId="77777777" w:rsidTr="00A344B7">
        <w:tc>
          <w:tcPr>
            <w:tcW w:w="5104" w:type="dxa"/>
          </w:tcPr>
          <w:p w14:paraId="583C2433" w14:textId="77777777" w:rsidR="00A344B7" w:rsidRPr="00B20976" w:rsidRDefault="00A344B7" w:rsidP="00A344B7">
            <w:pPr>
              <w:rPr>
                <w:rFonts w:ascii="Arial" w:hAnsi="Arial" w:cs="Arial"/>
              </w:rPr>
            </w:pPr>
            <w:r w:rsidRPr="00B20976">
              <w:rPr>
                <w:rFonts w:ascii="Arial" w:hAnsi="Arial" w:cs="Arial"/>
                <w:lang w:val="en-GB"/>
              </w:rPr>
              <w:t>Maintenance Fund</w:t>
            </w:r>
          </w:p>
        </w:tc>
        <w:tc>
          <w:tcPr>
            <w:tcW w:w="1418" w:type="dxa"/>
          </w:tcPr>
          <w:p w14:paraId="1645AD58" w14:textId="77777777" w:rsidR="00A344B7" w:rsidRPr="00B20976" w:rsidRDefault="007B508E" w:rsidP="00A8483A">
            <w:pPr>
              <w:jc w:val="right"/>
              <w:rPr>
                <w:rFonts w:ascii="Arial" w:hAnsi="Arial" w:cs="Arial"/>
                <w:bCs/>
                <w:lang w:val="en-GB"/>
              </w:rPr>
            </w:pPr>
            <w:r w:rsidRPr="00B20976">
              <w:rPr>
                <w:rFonts w:ascii="Arial" w:hAnsi="Arial" w:cs="Arial"/>
                <w:bCs/>
                <w:lang w:val="en-GB"/>
              </w:rPr>
              <w:t>4,14</w:t>
            </w:r>
            <w:r w:rsidR="00A8483A" w:rsidRPr="00B20976">
              <w:rPr>
                <w:rFonts w:ascii="Arial" w:hAnsi="Arial" w:cs="Arial"/>
                <w:bCs/>
                <w:lang w:val="en-GB"/>
              </w:rPr>
              <w:t>4</w:t>
            </w:r>
          </w:p>
        </w:tc>
        <w:tc>
          <w:tcPr>
            <w:tcW w:w="1842" w:type="dxa"/>
          </w:tcPr>
          <w:p w14:paraId="0A17C344" w14:textId="77777777" w:rsidR="00A344B7" w:rsidRPr="00B20976" w:rsidDel="00F90F7E" w:rsidRDefault="00C54C39" w:rsidP="00C54C39">
            <w:pPr>
              <w:jc w:val="right"/>
              <w:rPr>
                <w:rFonts w:ascii="Arial" w:hAnsi="Arial" w:cs="Arial"/>
                <w:i/>
                <w:iCs/>
                <w:lang w:val="en-GB"/>
              </w:rPr>
            </w:pPr>
            <w:r w:rsidRPr="00B20976">
              <w:rPr>
                <w:rFonts w:ascii="Arial" w:hAnsi="Arial" w:cs="Arial"/>
                <w:bCs/>
                <w:i/>
                <w:iCs/>
                <w:lang w:val="en-GB"/>
              </w:rPr>
              <w:t>7</w:t>
            </w:r>
            <w:r w:rsidR="00A344B7" w:rsidRPr="00B20976">
              <w:rPr>
                <w:rFonts w:ascii="Arial" w:hAnsi="Arial" w:cs="Arial"/>
                <w:bCs/>
                <w:i/>
                <w:iCs/>
                <w:lang w:val="en-GB"/>
              </w:rPr>
              <w:t>,8</w:t>
            </w:r>
            <w:r w:rsidRPr="00B20976">
              <w:rPr>
                <w:rFonts w:ascii="Arial" w:hAnsi="Arial" w:cs="Arial"/>
                <w:bCs/>
                <w:i/>
                <w:iCs/>
                <w:lang w:val="en-GB"/>
              </w:rPr>
              <w:t>79</w:t>
            </w:r>
          </w:p>
        </w:tc>
      </w:tr>
      <w:tr w:rsidR="00A344B7" w:rsidRPr="00B20976" w14:paraId="678EEB07" w14:textId="77777777" w:rsidTr="00A344B7">
        <w:tc>
          <w:tcPr>
            <w:tcW w:w="5104" w:type="dxa"/>
          </w:tcPr>
          <w:p w14:paraId="4EAD506E" w14:textId="77777777" w:rsidR="00A344B7" w:rsidRPr="00B20976" w:rsidRDefault="00A344B7" w:rsidP="00A344B7">
            <w:pPr>
              <w:rPr>
                <w:rFonts w:ascii="Arial" w:hAnsi="Arial" w:cs="Arial"/>
                <w:lang w:val="en-GB"/>
              </w:rPr>
            </w:pPr>
            <w:r w:rsidRPr="00B20976">
              <w:rPr>
                <w:rFonts w:ascii="Arial" w:hAnsi="Arial" w:cs="Arial"/>
                <w:lang w:val="en-GB"/>
              </w:rPr>
              <w:t>Music Fund</w:t>
            </w:r>
          </w:p>
        </w:tc>
        <w:tc>
          <w:tcPr>
            <w:tcW w:w="1418" w:type="dxa"/>
            <w:tcBorders>
              <w:bottom w:val="single" w:sz="4" w:space="0" w:color="auto"/>
            </w:tcBorders>
          </w:tcPr>
          <w:p w14:paraId="69F37C47" w14:textId="77777777" w:rsidR="00A344B7" w:rsidRPr="00B20976" w:rsidRDefault="007B508E" w:rsidP="00A344B7">
            <w:pPr>
              <w:jc w:val="right"/>
              <w:rPr>
                <w:rFonts w:ascii="Arial" w:hAnsi="Arial" w:cs="Arial"/>
                <w:lang w:val="en-GB"/>
              </w:rPr>
            </w:pPr>
            <w:r w:rsidRPr="00B20976">
              <w:rPr>
                <w:rFonts w:ascii="Arial" w:hAnsi="Arial" w:cs="Arial"/>
                <w:lang w:val="en-GB"/>
              </w:rPr>
              <w:t>9,107</w:t>
            </w:r>
          </w:p>
        </w:tc>
        <w:tc>
          <w:tcPr>
            <w:tcW w:w="1842" w:type="dxa"/>
            <w:tcBorders>
              <w:bottom w:val="single" w:sz="4" w:space="0" w:color="auto"/>
            </w:tcBorders>
          </w:tcPr>
          <w:p w14:paraId="3CF39459" w14:textId="77777777" w:rsidR="00A344B7" w:rsidRPr="00B20976" w:rsidRDefault="00A344B7" w:rsidP="00C54C39">
            <w:pPr>
              <w:jc w:val="right"/>
              <w:rPr>
                <w:rFonts w:ascii="Arial" w:hAnsi="Arial" w:cs="Arial"/>
                <w:i/>
                <w:iCs/>
                <w:lang w:val="en-GB"/>
              </w:rPr>
            </w:pPr>
            <w:r w:rsidRPr="00B20976">
              <w:rPr>
                <w:rFonts w:ascii="Arial" w:hAnsi="Arial" w:cs="Arial"/>
                <w:i/>
                <w:iCs/>
                <w:lang w:val="en-GB"/>
              </w:rPr>
              <w:t>8,</w:t>
            </w:r>
            <w:r w:rsidR="00C54C39" w:rsidRPr="00B20976">
              <w:rPr>
                <w:rFonts w:ascii="Arial" w:hAnsi="Arial" w:cs="Arial"/>
                <w:i/>
                <w:iCs/>
                <w:lang w:val="en-GB"/>
              </w:rPr>
              <w:t>692</w:t>
            </w:r>
          </w:p>
        </w:tc>
      </w:tr>
      <w:tr w:rsidR="00A344B7" w:rsidRPr="00B20976" w14:paraId="43239779" w14:textId="77777777" w:rsidTr="00A344B7">
        <w:tc>
          <w:tcPr>
            <w:tcW w:w="5104" w:type="dxa"/>
          </w:tcPr>
          <w:p w14:paraId="70DB5D6E" w14:textId="77777777" w:rsidR="00A344B7" w:rsidRPr="00B20976" w:rsidRDefault="00A344B7" w:rsidP="00A344B7">
            <w:pPr>
              <w:jc w:val="center"/>
              <w:rPr>
                <w:rFonts w:ascii="Arial" w:hAnsi="Arial" w:cs="Arial"/>
                <w:b/>
                <w:bCs/>
                <w:lang w:val="en-GB"/>
              </w:rPr>
            </w:pPr>
          </w:p>
        </w:tc>
        <w:tc>
          <w:tcPr>
            <w:tcW w:w="1418" w:type="dxa"/>
            <w:tcBorders>
              <w:top w:val="single" w:sz="4" w:space="0" w:color="auto"/>
              <w:bottom w:val="single" w:sz="4" w:space="0" w:color="auto"/>
            </w:tcBorders>
          </w:tcPr>
          <w:p w14:paraId="2A9C48C3" w14:textId="77777777" w:rsidR="00A344B7" w:rsidRPr="00B20976" w:rsidRDefault="0070555E" w:rsidP="0070555E">
            <w:pPr>
              <w:jc w:val="right"/>
              <w:rPr>
                <w:rFonts w:ascii="Arial" w:hAnsi="Arial" w:cs="Arial"/>
                <w:b/>
                <w:bCs/>
                <w:lang w:val="en-GB"/>
              </w:rPr>
            </w:pPr>
            <w:r w:rsidRPr="00B20976">
              <w:rPr>
                <w:rFonts w:ascii="Arial" w:hAnsi="Arial" w:cs="Arial"/>
                <w:b/>
                <w:bCs/>
                <w:lang w:val="en-GB"/>
              </w:rPr>
              <w:t>82</w:t>
            </w:r>
            <w:r w:rsidR="007B508E" w:rsidRPr="00B20976">
              <w:rPr>
                <w:rFonts w:ascii="Arial" w:hAnsi="Arial" w:cs="Arial"/>
                <w:b/>
                <w:bCs/>
                <w:lang w:val="en-GB"/>
              </w:rPr>
              <w:t>,</w:t>
            </w:r>
            <w:r w:rsidRPr="00B20976">
              <w:rPr>
                <w:rFonts w:ascii="Arial" w:hAnsi="Arial" w:cs="Arial"/>
                <w:b/>
                <w:bCs/>
                <w:lang w:val="en-GB"/>
              </w:rPr>
              <w:t>3</w:t>
            </w:r>
            <w:r w:rsidR="007B508E" w:rsidRPr="00B20976">
              <w:rPr>
                <w:rFonts w:ascii="Arial" w:hAnsi="Arial" w:cs="Arial"/>
                <w:b/>
                <w:bCs/>
                <w:lang w:val="en-GB"/>
              </w:rPr>
              <w:t>3</w:t>
            </w:r>
            <w:r w:rsidR="00A8483A" w:rsidRPr="00B20976">
              <w:rPr>
                <w:rFonts w:ascii="Arial" w:hAnsi="Arial" w:cs="Arial"/>
                <w:b/>
                <w:bCs/>
                <w:lang w:val="en-GB"/>
              </w:rPr>
              <w:t>5</w:t>
            </w:r>
          </w:p>
        </w:tc>
        <w:tc>
          <w:tcPr>
            <w:tcW w:w="1842" w:type="dxa"/>
            <w:tcBorders>
              <w:top w:val="single" w:sz="4" w:space="0" w:color="auto"/>
              <w:bottom w:val="single" w:sz="4" w:space="0" w:color="auto"/>
            </w:tcBorders>
          </w:tcPr>
          <w:p w14:paraId="48A027CC" w14:textId="77777777" w:rsidR="00A344B7" w:rsidRPr="00B20976" w:rsidDel="00F90F7E" w:rsidRDefault="00C54C39" w:rsidP="00C54C39">
            <w:pPr>
              <w:jc w:val="right"/>
              <w:rPr>
                <w:rFonts w:ascii="Arial" w:hAnsi="Arial" w:cs="Arial"/>
                <w:b/>
                <w:bCs/>
                <w:i/>
                <w:iCs/>
                <w:lang w:val="en-GB"/>
              </w:rPr>
            </w:pPr>
            <w:r w:rsidRPr="00B20976">
              <w:rPr>
                <w:rFonts w:ascii="Arial" w:hAnsi="Arial" w:cs="Arial"/>
                <w:b/>
                <w:bCs/>
                <w:i/>
                <w:iCs/>
                <w:lang w:val="en-GB"/>
              </w:rPr>
              <w:t>73</w:t>
            </w:r>
            <w:r w:rsidR="00A344B7" w:rsidRPr="00B20976">
              <w:rPr>
                <w:rFonts w:ascii="Arial" w:hAnsi="Arial" w:cs="Arial"/>
                <w:b/>
                <w:bCs/>
                <w:i/>
                <w:iCs/>
                <w:lang w:val="en-GB"/>
              </w:rPr>
              <w:t>,</w:t>
            </w:r>
            <w:r w:rsidRPr="00B20976">
              <w:rPr>
                <w:rFonts w:ascii="Arial" w:hAnsi="Arial" w:cs="Arial"/>
                <w:b/>
                <w:bCs/>
                <w:i/>
                <w:iCs/>
                <w:lang w:val="en-GB"/>
              </w:rPr>
              <w:t>57</w:t>
            </w:r>
            <w:r w:rsidR="00A344B7" w:rsidRPr="00B20976">
              <w:rPr>
                <w:rFonts w:ascii="Arial" w:hAnsi="Arial" w:cs="Arial"/>
                <w:b/>
                <w:bCs/>
                <w:i/>
                <w:iCs/>
                <w:lang w:val="en-GB"/>
              </w:rPr>
              <w:t>2</w:t>
            </w:r>
          </w:p>
        </w:tc>
      </w:tr>
      <w:tr w:rsidR="00A344B7" w:rsidRPr="00B20976" w14:paraId="106433AC" w14:textId="77777777" w:rsidTr="00A344B7">
        <w:tc>
          <w:tcPr>
            <w:tcW w:w="5104" w:type="dxa"/>
          </w:tcPr>
          <w:p w14:paraId="4776D90B" w14:textId="77777777" w:rsidR="00A344B7" w:rsidRPr="00B20976" w:rsidRDefault="00A344B7" w:rsidP="00A344B7">
            <w:pPr>
              <w:jc w:val="center"/>
              <w:rPr>
                <w:rFonts w:ascii="Arial" w:hAnsi="Arial" w:cs="Arial"/>
                <w:b/>
                <w:bCs/>
                <w:lang w:val="en-GB"/>
              </w:rPr>
            </w:pPr>
          </w:p>
        </w:tc>
        <w:tc>
          <w:tcPr>
            <w:tcW w:w="1418" w:type="dxa"/>
            <w:tcBorders>
              <w:top w:val="single" w:sz="4" w:space="0" w:color="auto"/>
            </w:tcBorders>
          </w:tcPr>
          <w:p w14:paraId="35715DE7" w14:textId="77777777" w:rsidR="00A344B7" w:rsidRPr="00B20976" w:rsidRDefault="00A344B7" w:rsidP="00A344B7">
            <w:pPr>
              <w:jc w:val="right"/>
              <w:rPr>
                <w:rFonts w:ascii="Arial" w:hAnsi="Arial" w:cs="Arial"/>
                <w:b/>
                <w:bCs/>
                <w:lang w:val="en-GB"/>
              </w:rPr>
            </w:pPr>
          </w:p>
        </w:tc>
        <w:tc>
          <w:tcPr>
            <w:tcW w:w="1842" w:type="dxa"/>
            <w:tcBorders>
              <w:top w:val="single" w:sz="4" w:space="0" w:color="auto"/>
            </w:tcBorders>
          </w:tcPr>
          <w:p w14:paraId="592C37C4" w14:textId="77777777" w:rsidR="00A344B7" w:rsidRPr="00B20976" w:rsidRDefault="00A344B7" w:rsidP="00A344B7">
            <w:pPr>
              <w:jc w:val="right"/>
              <w:rPr>
                <w:rFonts w:ascii="Arial" w:hAnsi="Arial" w:cs="Arial"/>
                <w:b/>
                <w:bCs/>
                <w:i/>
                <w:iCs/>
                <w:lang w:val="en-GB"/>
              </w:rPr>
            </w:pPr>
          </w:p>
        </w:tc>
      </w:tr>
      <w:tr w:rsidR="00A344B7" w:rsidRPr="00B20976" w14:paraId="40CF03D5" w14:textId="77777777" w:rsidTr="00A344B7">
        <w:tc>
          <w:tcPr>
            <w:tcW w:w="5104" w:type="dxa"/>
          </w:tcPr>
          <w:p w14:paraId="6F1EFC50" w14:textId="77777777" w:rsidR="00A344B7" w:rsidRPr="00B20976" w:rsidRDefault="00A344B7" w:rsidP="001C4457">
            <w:pPr>
              <w:rPr>
                <w:rFonts w:ascii="Arial" w:hAnsi="Arial" w:cs="Arial"/>
                <w:b/>
                <w:bCs/>
                <w:lang w:val="en-GB"/>
              </w:rPr>
            </w:pPr>
            <w:r w:rsidRPr="00B20976">
              <w:rPr>
                <w:rFonts w:ascii="Arial" w:hAnsi="Arial" w:cs="Arial"/>
                <w:b/>
                <w:bCs/>
                <w:u w:val="single"/>
                <w:lang w:val="en-GB"/>
              </w:rPr>
              <w:t>Restricted</w:t>
            </w:r>
            <w:r w:rsidR="005F6842" w:rsidRPr="00B20976">
              <w:rPr>
                <w:rFonts w:ascii="Arial" w:hAnsi="Arial" w:cs="Arial"/>
                <w:b/>
                <w:bCs/>
                <w:u w:val="single"/>
                <w:lang w:val="en-GB"/>
              </w:rPr>
              <w:t xml:space="preserve"> Funds</w:t>
            </w:r>
          </w:p>
        </w:tc>
        <w:tc>
          <w:tcPr>
            <w:tcW w:w="1418" w:type="dxa"/>
          </w:tcPr>
          <w:p w14:paraId="12C2770F" w14:textId="77777777" w:rsidR="00A344B7" w:rsidRPr="00B20976" w:rsidRDefault="00A344B7" w:rsidP="00A344B7">
            <w:pPr>
              <w:jc w:val="right"/>
              <w:rPr>
                <w:rFonts w:ascii="Arial" w:hAnsi="Arial" w:cs="Arial"/>
                <w:b/>
                <w:bCs/>
                <w:lang w:val="en-GB"/>
              </w:rPr>
            </w:pPr>
          </w:p>
        </w:tc>
        <w:tc>
          <w:tcPr>
            <w:tcW w:w="1842" w:type="dxa"/>
          </w:tcPr>
          <w:p w14:paraId="495E46CD" w14:textId="77777777" w:rsidR="00A344B7" w:rsidRPr="00B20976" w:rsidRDefault="00A344B7" w:rsidP="00A344B7">
            <w:pPr>
              <w:jc w:val="right"/>
              <w:rPr>
                <w:rFonts w:ascii="Arial" w:hAnsi="Arial" w:cs="Arial"/>
                <w:b/>
                <w:bCs/>
                <w:i/>
                <w:iCs/>
                <w:lang w:val="en-GB"/>
              </w:rPr>
            </w:pPr>
          </w:p>
        </w:tc>
      </w:tr>
      <w:tr w:rsidR="00A344B7" w:rsidRPr="00B20976" w14:paraId="3BFB4A5B" w14:textId="77777777" w:rsidTr="00A344B7">
        <w:tc>
          <w:tcPr>
            <w:tcW w:w="5104" w:type="dxa"/>
          </w:tcPr>
          <w:p w14:paraId="60D2E8A8" w14:textId="77777777" w:rsidR="00A344B7" w:rsidRPr="00B20976" w:rsidRDefault="00A344B7" w:rsidP="00A344B7">
            <w:pPr>
              <w:rPr>
                <w:rFonts w:ascii="Arial" w:hAnsi="Arial" w:cs="Arial"/>
              </w:rPr>
            </w:pPr>
            <w:r w:rsidRPr="00B20976">
              <w:rPr>
                <w:rFonts w:ascii="Arial" w:hAnsi="Arial" w:cs="Arial"/>
                <w:lang w:val="en-GB"/>
              </w:rPr>
              <w:t>Choir Fund</w:t>
            </w:r>
          </w:p>
        </w:tc>
        <w:tc>
          <w:tcPr>
            <w:tcW w:w="1418" w:type="dxa"/>
          </w:tcPr>
          <w:p w14:paraId="16344C8D" w14:textId="77777777" w:rsidR="00A344B7" w:rsidRPr="00B20976" w:rsidRDefault="007B508E" w:rsidP="00A344B7">
            <w:pPr>
              <w:jc w:val="right"/>
              <w:rPr>
                <w:rFonts w:ascii="Arial" w:hAnsi="Arial" w:cs="Arial"/>
                <w:bCs/>
                <w:lang w:val="en-GB"/>
              </w:rPr>
            </w:pPr>
            <w:r w:rsidRPr="00B20976">
              <w:rPr>
                <w:rFonts w:ascii="Arial" w:hAnsi="Arial" w:cs="Arial"/>
                <w:bCs/>
                <w:lang w:val="en-GB"/>
              </w:rPr>
              <w:t>12,</w:t>
            </w:r>
            <w:r w:rsidR="00796A6A" w:rsidRPr="00B20976">
              <w:rPr>
                <w:rFonts w:ascii="Arial" w:hAnsi="Arial" w:cs="Arial"/>
                <w:bCs/>
                <w:lang w:val="en-GB"/>
              </w:rPr>
              <w:t>2</w:t>
            </w:r>
            <w:r w:rsidRPr="00B20976">
              <w:rPr>
                <w:rFonts w:ascii="Arial" w:hAnsi="Arial" w:cs="Arial"/>
                <w:bCs/>
                <w:lang w:val="en-GB"/>
              </w:rPr>
              <w:t>79</w:t>
            </w:r>
          </w:p>
        </w:tc>
        <w:tc>
          <w:tcPr>
            <w:tcW w:w="1842" w:type="dxa"/>
          </w:tcPr>
          <w:p w14:paraId="6F6976B1" w14:textId="77777777" w:rsidR="00A344B7" w:rsidRPr="00B20976" w:rsidDel="00F90F7E" w:rsidRDefault="00A344B7" w:rsidP="00C54C39">
            <w:pPr>
              <w:jc w:val="right"/>
              <w:rPr>
                <w:rFonts w:ascii="Arial" w:hAnsi="Arial" w:cs="Arial"/>
                <w:i/>
                <w:iCs/>
                <w:lang w:val="en-GB"/>
              </w:rPr>
            </w:pPr>
            <w:r w:rsidRPr="00B20976">
              <w:rPr>
                <w:rFonts w:ascii="Arial" w:hAnsi="Arial" w:cs="Arial"/>
                <w:bCs/>
                <w:i/>
                <w:iCs/>
                <w:lang w:val="en-GB"/>
              </w:rPr>
              <w:t>1</w:t>
            </w:r>
            <w:r w:rsidR="00C54C39" w:rsidRPr="00B20976">
              <w:rPr>
                <w:rFonts w:ascii="Arial" w:hAnsi="Arial" w:cs="Arial"/>
                <w:bCs/>
                <w:i/>
                <w:iCs/>
                <w:lang w:val="en-GB"/>
              </w:rPr>
              <w:t>0</w:t>
            </w:r>
            <w:r w:rsidRPr="00B20976">
              <w:rPr>
                <w:rFonts w:ascii="Arial" w:hAnsi="Arial" w:cs="Arial"/>
                <w:bCs/>
                <w:i/>
                <w:iCs/>
                <w:lang w:val="en-GB"/>
              </w:rPr>
              <w:t>,6</w:t>
            </w:r>
            <w:r w:rsidR="00C54C39" w:rsidRPr="00B20976">
              <w:rPr>
                <w:rFonts w:ascii="Arial" w:hAnsi="Arial" w:cs="Arial"/>
                <w:bCs/>
                <w:i/>
                <w:iCs/>
                <w:lang w:val="en-GB"/>
              </w:rPr>
              <w:t>33</w:t>
            </w:r>
          </w:p>
        </w:tc>
      </w:tr>
      <w:tr w:rsidR="00A344B7" w:rsidRPr="00B20976" w14:paraId="23F447A4" w14:textId="77777777" w:rsidTr="00A344B7">
        <w:tc>
          <w:tcPr>
            <w:tcW w:w="5104" w:type="dxa"/>
          </w:tcPr>
          <w:p w14:paraId="326047D2" w14:textId="77777777" w:rsidR="00A344B7" w:rsidRPr="00B20976" w:rsidRDefault="00A344B7" w:rsidP="00A344B7">
            <w:pPr>
              <w:rPr>
                <w:rFonts w:ascii="Arial" w:hAnsi="Arial" w:cs="Arial"/>
              </w:rPr>
            </w:pPr>
            <w:r w:rsidRPr="00B20976">
              <w:rPr>
                <w:rFonts w:ascii="Arial" w:hAnsi="Arial" w:cs="Arial"/>
                <w:lang w:val="en-GB"/>
              </w:rPr>
              <w:t>Special Collections Fund</w:t>
            </w:r>
          </w:p>
        </w:tc>
        <w:tc>
          <w:tcPr>
            <w:tcW w:w="1418" w:type="dxa"/>
          </w:tcPr>
          <w:p w14:paraId="32B0170F" w14:textId="77777777" w:rsidR="00A344B7" w:rsidRPr="00B20976" w:rsidRDefault="007B508E" w:rsidP="00A344B7">
            <w:pPr>
              <w:jc w:val="right"/>
              <w:rPr>
                <w:rFonts w:ascii="Arial" w:hAnsi="Arial" w:cs="Arial"/>
                <w:bCs/>
                <w:lang w:val="en-GB"/>
              </w:rPr>
            </w:pPr>
            <w:r w:rsidRPr="00B20976">
              <w:rPr>
                <w:rFonts w:ascii="Arial" w:hAnsi="Arial" w:cs="Arial"/>
                <w:bCs/>
                <w:lang w:val="en-GB"/>
              </w:rPr>
              <w:t>2,703</w:t>
            </w:r>
          </w:p>
        </w:tc>
        <w:tc>
          <w:tcPr>
            <w:tcW w:w="1842" w:type="dxa"/>
          </w:tcPr>
          <w:p w14:paraId="28717723" w14:textId="77777777" w:rsidR="00A344B7" w:rsidRPr="00B20976" w:rsidDel="00F90F7E" w:rsidRDefault="00C54C39" w:rsidP="00C54C39">
            <w:pPr>
              <w:jc w:val="right"/>
              <w:rPr>
                <w:rFonts w:ascii="Arial" w:hAnsi="Arial" w:cs="Arial"/>
                <w:i/>
                <w:iCs/>
                <w:lang w:val="en-GB"/>
              </w:rPr>
            </w:pPr>
            <w:r w:rsidRPr="00B20976">
              <w:rPr>
                <w:rFonts w:ascii="Arial" w:hAnsi="Arial" w:cs="Arial"/>
                <w:bCs/>
                <w:i/>
                <w:iCs/>
                <w:lang w:val="en-GB"/>
              </w:rPr>
              <w:t>2</w:t>
            </w:r>
            <w:r w:rsidR="00A344B7" w:rsidRPr="00B20976">
              <w:rPr>
                <w:rFonts w:ascii="Arial" w:hAnsi="Arial" w:cs="Arial"/>
                <w:bCs/>
                <w:i/>
                <w:iCs/>
                <w:lang w:val="en-GB"/>
              </w:rPr>
              <w:t>,</w:t>
            </w:r>
            <w:r w:rsidRPr="00B20976">
              <w:rPr>
                <w:rFonts w:ascii="Arial" w:hAnsi="Arial" w:cs="Arial"/>
                <w:bCs/>
                <w:i/>
                <w:iCs/>
                <w:lang w:val="en-GB"/>
              </w:rPr>
              <w:t>703</w:t>
            </w:r>
          </w:p>
        </w:tc>
      </w:tr>
      <w:tr w:rsidR="00A344B7" w:rsidRPr="00B20976" w14:paraId="334AA3B3" w14:textId="77777777" w:rsidTr="00A344B7">
        <w:tc>
          <w:tcPr>
            <w:tcW w:w="5104" w:type="dxa"/>
          </w:tcPr>
          <w:p w14:paraId="6D6D34D1" w14:textId="77777777" w:rsidR="00A344B7" w:rsidRPr="00B20976" w:rsidRDefault="00A344B7" w:rsidP="00A344B7">
            <w:pPr>
              <w:rPr>
                <w:rFonts w:ascii="Arial" w:hAnsi="Arial" w:cs="Arial"/>
              </w:rPr>
            </w:pPr>
            <w:r w:rsidRPr="00B20976">
              <w:rPr>
                <w:rFonts w:ascii="Arial" w:hAnsi="Arial" w:cs="Arial"/>
                <w:lang w:val="en-GB"/>
              </w:rPr>
              <w:t>Thanksgiving Fund</w:t>
            </w:r>
          </w:p>
        </w:tc>
        <w:tc>
          <w:tcPr>
            <w:tcW w:w="1418" w:type="dxa"/>
          </w:tcPr>
          <w:p w14:paraId="119038C1" w14:textId="77777777" w:rsidR="00A344B7" w:rsidRPr="00B20976" w:rsidRDefault="007B508E" w:rsidP="00A344B7">
            <w:pPr>
              <w:jc w:val="right"/>
              <w:rPr>
                <w:rFonts w:ascii="Arial" w:hAnsi="Arial" w:cs="Arial"/>
                <w:bCs/>
                <w:lang w:val="en-GB"/>
              </w:rPr>
            </w:pPr>
            <w:r w:rsidRPr="00B20976">
              <w:rPr>
                <w:rFonts w:ascii="Arial" w:hAnsi="Arial" w:cs="Arial"/>
                <w:bCs/>
                <w:lang w:val="en-GB"/>
              </w:rPr>
              <w:t>379</w:t>
            </w:r>
          </w:p>
        </w:tc>
        <w:tc>
          <w:tcPr>
            <w:tcW w:w="1842" w:type="dxa"/>
          </w:tcPr>
          <w:p w14:paraId="64DDFD48" w14:textId="77777777" w:rsidR="00A344B7" w:rsidRPr="00B20976" w:rsidDel="00F90F7E" w:rsidRDefault="00A344B7" w:rsidP="00A344B7">
            <w:pPr>
              <w:jc w:val="right"/>
              <w:rPr>
                <w:rFonts w:ascii="Arial" w:hAnsi="Arial" w:cs="Arial"/>
                <w:i/>
                <w:iCs/>
                <w:lang w:val="en-GB"/>
              </w:rPr>
            </w:pPr>
            <w:r w:rsidRPr="00B20976">
              <w:rPr>
                <w:rFonts w:ascii="Arial" w:hAnsi="Arial" w:cs="Arial"/>
                <w:bCs/>
                <w:i/>
                <w:iCs/>
                <w:lang w:val="en-GB"/>
              </w:rPr>
              <w:t>494</w:t>
            </w:r>
          </w:p>
        </w:tc>
      </w:tr>
      <w:tr w:rsidR="00A344B7" w:rsidRPr="00B20976" w14:paraId="5EAAECB0" w14:textId="77777777" w:rsidTr="00A344B7">
        <w:tc>
          <w:tcPr>
            <w:tcW w:w="5104" w:type="dxa"/>
          </w:tcPr>
          <w:p w14:paraId="5176DD1F" w14:textId="77777777" w:rsidR="00A344B7" w:rsidRPr="00B20976" w:rsidRDefault="00A344B7" w:rsidP="00A344B7">
            <w:pPr>
              <w:rPr>
                <w:rFonts w:ascii="Arial" w:hAnsi="Arial" w:cs="Arial"/>
              </w:rPr>
            </w:pPr>
            <w:r w:rsidRPr="00B20976">
              <w:rPr>
                <w:rFonts w:ascii="Arial" w:hAnsi="Arial" w:cs="Arial"/>
                <w:lang w:val="en-GB"/>
              </w:rPr>
              <w:t>Youth &amp; Children’s Church Fund</w:t>
            </w:r>
          </w:p>
        </w:tc>
        <w:tc>
          <w:tcPr>
            <w:tcW w:w="1418" w:type="dxa"/>
            <w:tcBorders>
              <w:bottom w:val="single" w:sz="4" w:space="0" w:color="auto"/>
            </w:tcBorders>
          </w:tcPr>
          <w:p w14:paraId="580DD8F5" w14:textId="77777777" w:rsidR="00A344B7" w:rsidRPr="00B20976" w:rsidRDefault="007B508E" w:rsidP="00A8483A">
            <w:pPr>
              <w:jc w:val="right"/>
              <w:rPr>
                <w:rFonts w:ascii="Arial" w:hAnsi="Arial" w:cs="Arial"/>
                <w:bCs/>
                <w:lang w:val="en-GB"/>
              </w:rPr>
            </w:pPr>
            <w:r w:rsidRPr="00B20976">
              <w:rPr>
                <w:rFonts w:ascii="Arial" w:hAnsi="Arial" w:cs="Arial"/>
                <w:bCs/>
                <w:lang w:val="en-GB"/>
              </w:rPr>
              <w:t>34</w:t>
            </w:r>
            <w:r w:rsidR="00A8483A" w:rsidRPr="00B20976">
              <w:rPr>
                <w:rFonts w:ascii="Arial" w:hAnsi="Arial" w:cs="Arial"/>
                <w:bCs/>
                <w:lang w:val="en-GB"/>
              </w:rPr>
              <w:t>4</w:t>
            </w:r>
          </w:p>
        </w:tc>
        <w:tc>
          <w:tcPr>
            <w:tcW w:w="1842" w:type="dxa"/>
            <w:tcBorders>
              <w:bottom w:val="single" w:sz="4" w:space="0" w:color="auto"/>
            </w:tcBorders>
          </w:tcPr>
          <w:p w14:paraId="26492205" w14:textId="77777777" w:rsidR="00A344B7" w:rsidRPr="00B20976" w:rsidDel="00F90F7E" w:rsidRDefault="00A344B7" w:rsidP="00C54C39">
            <w:pPr>
              <w:jc w:val="right"/>
              <w:rPr>
                <w:rFonts w:ascii="Arial" w:hAnsi="Arial" w:cs="Arial"/>
                <w:i/>
                <w:iCs/>
                <w:lang w:val="en-GB"/>
              </w:rPr>
            </w:pPr>
            <w:r w:rsidRPr="00B20976">
              <w:rPr>
                <w:rFonts w:ascii="Arial" w:hAnsi="Arial" w:cs="Arial"/>
                <w:bCs/>
                <w:i/>
                <w:iCs/>
                <w:lang w:val="en-GB"/>
              </w:rPr>
              <w:t>4</w:t>
            </w:r>
            <w:r w:rsidR="00C54C39" w:rsidRPr="00B20976">
              <w:rPr>
                <w:rFonts w:ascii="Arial" w:hAnsi="Arial" w:cs="Arial"/>
                <w:bCs/>
                <w:i/>
                <w:iCs/>
                <w:lang w:val="en-GB"/>
              </w:rPr>
              <w:t>28</w:t>
            </w:r>
          </w:p>
        </w:tc>
      </w:tr>
      <w:tr w:rsidR="00A344B7" w:rsidRPr="00A07609" w14:paraId="527F9589" w14:textId="77777777" w:rsidTr="00A344B7">
        <w:tc>
          <w:tcPr>
            <w:tcW w:w="5104" w:type="dxa"/>
          </w:tcPr>
          <w:p w14:paraId="5E46F1BB" w14:textId="77777777" w:rsidR="00A344B7" w:rsidRPr="00B20976" w:rsidRDefault="00A344B7" w:rsidP="00A344B7">
            <w:pPr>
              <w:jc w:val="center"/>
              <w:rPr>
                <w:rFonts w:ascii="Arial" w:hAnsi="Arial" w:cs="Arial"/>
                <w:b/>
                <w:bCs/>
                <w:lang w:val="en-GB"/>
              </w:rPr>
            </w:pPr>
          </w:p>
        </w:tc>
        <w:tc>
          <w:tcPr>
            <w:tcW w:w="1418" w:type="dxa"/>
            <w:tcBorders>
              <w:top w:val="single" w:sz="4" w:space="0" w:color="auto"/>
              <w:bottom w:val="single" w:sz="4" w:space="0" w:color="auto"/>
            </w:tcBorders>
          </w:tcPr>
          <w:p w14:paraId="62B46BF2" w14:textId="77777777" w:rsidR="00A344B7" w:rsidRPr="00B20976" w:rsidRDefault="00796A6A" w:rsidP="00A8483A">
            <w:pPr>
              <w:jc w:val="right"/>
              <w:rPr>
                <w:rFonts w:ascii="Arial" w:hAnsi="Arial" w:cs="Arial"/>
                <w:b/>
                <w:bCs/>
                <w:lang w:val="en-GB"/>
              </w:rPr>
            </w:pPr>
            <w:r w:rsidRPr="00B20976">
              <w:rPr>
                <w:rFonts w:ascii="Arial" w:hAnsi="Arial" w:cs="Arial"/>
                <w:b/>
                <w:bCs/>
                <w:lang w:val="en-GB"/>
              </w:rPr>
              <w:t>15,70</w:t>
            </w:r>
            <w:r w:rsidR="00A8483A" w:rsidRPr="00B20976">
              <w:rPr>
                <w:rFonts w:ascii="Arial" w:hAnsi="Arial" w:cs="Arial"/>
                <w:b/>
                <w:bCs/>
                <w:lang w:val="en-GB"/>
              </w:rPr>
              <w:t>5</w:t>
            </w:r>
          </w:p>
        </w:tc>
        <w:tc>
          <w:tcPr>
            <w:tcW w:w="1842" w:type="dxa"/>
            <w:tcBorders>
              <w:top w:val="single" w:sz="4" w:space="0" w:color="auto"/>
              <w:bottom w:val="single" w:sz="4" w:space="0" w:color="auto"/>
            </w:tcBorders>
          </w:tcPr>
          <w:p w14:paraId="3E9E1B06" w14:textId="77777777" w:rsidR="00A344B7" w:rsidRPr="00A07609" w:rsidDel="00F90F7E" w:rsidRDefault="00C54C39" w:rsidP="00C54C39">
            <w:pPr>
              <w:jc w:val="right"/>
              <w:rPr>
                <w:rFonts w:ascii="Arial" w:hAnsi="Arial" w:cs="Arial"/>
                <w:b/>
                <w:bCs/>
                <w:i/>
                <w:iCs/>
                <w:lang w:val="en-GB"/>
              </w:rPr>
            </w:pPr>
            <w:r w:rsidRPr="00B20976">
              <w:rPr>
                <w:rFonts w:ascii="Arial" w:hAnsi="Arial" w:cs="Arial"/>
                <w:b/>
                <w:bCs/>
                <w:i/>
                <w:iCs/>
                <w:lang w:val="en-GB"/>
              </w:rPr>
              <w:t>14</w:t>
            </w:r>
            <w:r w:rsidR="00A344B7" w:rsidRPr="00B20976">
              <w:rPr>
                <w:rFonts w:ascii="Arial" w:hAnsi="Arial" w:cs="Arial"/>
                <w:b/>
                <w:bCs/>
                <w:i/>
                <w:iCs/>
                <w:lang w:val="en-GB"/>
              </w:rPr>
              <w:t>,2</w:t>
            </w:r>
            <w:r w:rsidRPr="00B20976">
              <w:rPr>
                <w:rFonts w:ascii="Arial" w:hAnsi="Arial" w:cs="Arial"/>
                <w:b/>
                <w:bCs/>
                <w:i/>
                <w:iCs/>
                <w:lang w:val="en-GB"/>
              </w:rPr>
              <w:t>58</w:t>
            </w:r>
          </w:p>
        </w:tc>
      </w:tr>
    </w:tbl>
    <w:p w14:paraId="0398993E" w14:textId="77777777" w:rsidR="00B220C5" w:rsidRPr="00A07609" w:rsidRDefault="00BB1522" w:rsidP="00DA23DD">
      <w:pPr>
        <w:rPr>
          <w:rFonts w:ascii="Arial" w:hAnsi="Arial" w:cs="Arial"/>
          <w:b/>
          <w:bCs/>
          <w:lang w:val="en-GB"/>
        </w:rPr>
      </w:pPr>
      <w:r w:rsidRPr="00A07609">
        <w:rPr>
          <w:rFonts w:ascii="Arial" w:hAnsi="Arial" w:cs="Arial"/>
          <w:b/>
          <w:bCs/>
          <w:lang w:val="en-GB"/>
        </w:rPr>
        <w:br w:type="page"/>
      </w:r>
    </w:p>
    <w:p w14:paraId="103B854A" w14:textId="77777777" w:rsidR="00B220C5" w:rsidRPr="00A07609" w:rsidRDefault="00B220C5" w:rsidP="00B220C5">
      <w:pPr>
        <w:jc w:val="center"/>
        <w:rPr>
          <w:rFonts w:ascii="Arial" w:hAnsi="Arial" w:cs="Arial"/>
          <w:b/>
          <w:bCs/>
          <w:lang w:val="en-GB"/>
        </w:rPr>
      </w:pPr>
    </w:p>
    <w:p w14:paraId="56753056" w14:textId="77777777" w:rsidR="00B220C5" w:rsidRPr="00A07609" w:rsidRDefault="00B220C5" w:rsidP="00B220C5">
      <w:pPr>
        <w:jc w:val="center"/>
        <w:rPr>
          <w:rFonts w:ascii="Arial" w:hAnsi="Arial" w:cs="Arial"/>
          <w:b/>
          <w:bCs/>
          <w:lang w:val="en-GB"/>
        </w:rPr>
      </w:pPr>
      <w:r w:rsidRPr="00A07609">
        <w:rPr>
          <w:rFonts w:ascii="Arial" w:hAnsi="Arial" w:cs="Arial"/>
          <w:b/>
          <w:bCs/>
          <w:lang w:val="en-GB"/>
        </w:rPr>
        <w:t>NOTES FORMING PART OF THE FINANCIAL S</w:t>
      </w:r>
      <w:r w:rsidR="00CA72B4" w:rsidRPr="00A07609">
        <w:rPr>
          <w:rFonts w:ascii="Arial" w:hAnsi="Arial" w:cs="Arial"/>
          <w:b/>
          <w:bCs/>
          <w:lang w:val="en-GB"/>
        </w:rPr>
        <w:t>T</w:t>
      </w:r>
      <w:r w:rsidRPr="00A07609">
        <w:rPr>
          <w:rFonts w:ascii="Arial" w:hAnsi="Arial" w:cs="Arial"/>
          <w:b/>
          <w:bCs/>
          <w:lang w:val="en-GB"/>
        </w:rPr>
        <w:t>ATEMENTS</w:t>
      </w:r>
    </w:p>
    <w:p w14:paraId="68CC45E1" w14:textId="77777777" w:rsidR="00B220C5" w:rsidRPr="00A07609" w:rsidRDefault="00B220C5" w:rsidP="00B220C5">
      <w:pPr>
        <w:jc w:val="center"/>
        <w:rPr>
          <w:rFonts w:ascii="Arial" w:hAnsi="Arial" w:cs="Arial"/>
          <w:b/>
          <w:bCs/>
          <w:lang w:val="en-GB"/>
        </w:rPr>
      </w:pPr>
      <w:r w:rsidRPr="00A07609">
        <w:rPr>
          <w:rFonts w:ascii="Arial" w:hAnsi="Arial" w:cs="Arial"/>
          <w:b/>
          <w:bCs/>
          <w:lang w:val="en-GB"/>
        </w:rPr>
        <w:t>FOR</w:t>
      </w:r>
      <w:r w:rsidR="001860D3" w:rsidRPr="00A07609">
        <w:rPr>
          <w:rFonts w:ascii="Arial" w:hAnsi="Arial" w:cs="Arial"/>
          <w:b/>
          <w:bCs/>
          <w:lang w:val="en-GB"/>
        </w:rPr>
        <w:t xml:space="preserve"> THE YEAR ENDED </w:t>
      </w:r>
      <w:r w:rsidR="000C01FA" w:rsidRPr="00A07609">
        <w:rPr>
          <w:rFonts w:ascii="Arial" w:hAnsi="Arial" w:cs="Arial"/>
          <w:b/>
          <w:bCs/>
          <w:lang w:val="en-GB"/>
        </w:rPr>
        <w:t xml:space="preserve">31 </w:t>
      </w:r>
      <w:r w:rsidR="00010AC1" w:rsidRPr="00A07609">
        <w:rPr>
          <w:rFonts w:ascii="Arial" w:hAnsi="Arial" w:cs="Arial"/>
          <w:b/>
          <w:bCs/>
          <w:caps/>
          <w:lang w:val="en-GB"/>
        </w:rPr>
        <w:t>December</w:t>
      </w:r>
      <w:r w:rsidR="008A211D" w:rsidRPr="00A07609">
        <w:rPr>
          <w:rFonts w:ascii="Arial" w:hAnsi="Arial" w:cs="Arial"/>
          <w:b/>
          <w:bCs/>
          <w:lang w:val="en-GB"/>
        </w:rPr>
        <w:t xml:space="preserve"> 202</w:t>
      </w:r>
      <w:r w:rsidR="00686535">
        <w:rPr>
          <w:rFonts w:ascii="Arial" w:hAnsi="Arial" w:cs="Arial"/>
          <w:b/>
          <w:bCs/>
          <w:lang w:val="en-GB"/>
        </w:rPr>
        <w:t>5</w:t>
      </w:r>
    </w:p>
    <w:p w14:paraId="7FA1C57E" w14:textId="77777777" w:rsidR="00B220C5" w:rsidRPr="00A07609" w:rsidRDefault="00B220C5" w:rsidP="00B220C5">
      <w:pPr>
        <w:rPr>
          <w:rFonts w:ascii="Arial" w:hAnsi="Arial" w:cs="Arial"/>
          <w:b/>
          <w:bCs/>
          <w:lang w:val="en-GB"/>
        </w:rPr>
      </w:pPr>
    </w:p>
    <w:p w14:paraId="7C225D2B" w14:textId="77777777" w:rsidR="00B220C5" w:rsidRPr="00A07609" w:rsidRDefault="00B220C5" w:rsidP="00B220C5">
      <w:pPr>
        <w:rPr>
          <w:rFonts w:ascii="Arial" w:hAnsi="Arial" w:cs="Arial"/>
          <w:b/>
          <w:bCs/>
          <w:lang w:val="en-GB"/>
        </w:rPr>
      </w:pPr>
    </w:p>
    <w:p w14:paraId="4D5D3820" w14:textId="77777777" w:rsidR="00B220C5" w:rsidRPr="00A07609" w:rsidRDefault="00BF69B2" w:rsidP="00437FC7">
      <w:pPr>
        <w:jc w:val="both"/>
        <w:rPr>
          <w:rFonts w:ascii="Arial" w:hAnsi="Arial" w:cs="Arial"/>
          <w:b/>
          <w:bCs/>
          <w:lang w:val="en-GB"/>
        </w:rPr>
      </w:pPr>
      <w:r w:rsidRPr="00A07609">
        <w:rPr>
          <w:rFonts w:ascii="Arial" w:hAnsi="Arial" w:cs="Arial"/>
          <w:b/>
          <w:bCs/>
          <w:lang w:val="en-GB"/>
        </w:rPr>
        <w:t>1</w:t>
      </w:r>
      <w:r w:rsidR="00932559" w:rsidRPr="00A07609">
        <w:rPr>
          <w:rFonts w:ascii="Arial" w:hAnsi="Arial" w:cs="Arial"/>
          <w:b/>
          <w:bCs/>
          <w:lang w:val="en-GB"/>
        </w:rPr>
        <w:t xml:space="preserve">.  </w:t>
      </w:r>
      <w:r w:rsidR="00B220C5" w:rsidRPr="00A07609">
        <w:rPr>
          <w:rFonts w:ascii="Arial" w:hAnsi="Arial" w:cs="Arial"/>
          <w:b/>
          <w:bCs/>
          <w:lang w:val="en-GB"/>
        </w:rPr>
        <w:t>Accounting Policies</w:t>
      </w:r>
    </w:p>
    <w:p w14:paraId="0C3F070F" w14:textId="77777777" w:rsidR="00B220C5" w:rsidRPr="00A07609" w:rsidRDefault="00B220C5" w:rsidP="00437FC7">
      <w:pPr>
        <w:jc w:val="both"/>
        <w:rPr>
          <w:rFonts w:ascii="Arial" w:hAnsi="Arial" w:cs="Arial"/>
          <w:b/>
          <w:bCs/>
          <w:lang w:val="en-GB"/>
        </w:rPr>
      </w:pPr>
    </w:p>
    <w:p w14:paraId="68FE7F59" w14:textId="77777777" w:rsidR="00B220C5" w:rsidRPr="00A07609" w:rsidRDefault="00B220C5" w:rsidP="00AC0A88">
      <w:pPr>
        <w:tabs>
          <w:tab w:val="left" w:pos="426"/>
        </w:tabs>
        <w:jc w:val="both"/>
        <w:rPr>
          <w:rFonts w:ascii="Arial" w:hAnsi="Arial" w:cs="Arial"/>
          <w:lang w:val="en-GB"/>
        </w:rPr>
      </w:pPr>
      <w:r w:rsidRPr="00A07609">
        <w:rPr>
          <w:rFonts w:ascii="Arial" w:hAnsi="Arial" w:cs="Arial"/>
          <w:lang w:val="en-GB"/>
        </w:rPr>
        <w:t>The accounts have been prepared in accordance with the C</w:t>
      </w:r>
      <w:r w:rsidR="007F770C" w:rsidRPr="00A07609">
        <w:rPr>
          <w:rFonts w:ascii="Arial" w:hAnsi="Arial" w:cs="Arial"/>
          <w:lang w:val="en-GB"/>
        </w:rPr>
        <w:t>harities Act 2011 as set out in the publication – PCC Accountability – The Charities Act 2011 and the PCC – 4</w:t>
      </w:r>
      <w:r w:rsidR="007F770C" w:rsidRPr="00A07609">
        <w:rPr>
          <w:rFonts w:ascii="Arial" w:hAnsi="Arial" w:cs="Arial"/>
          <w:vertAlign w:val="superscript"/>
          <w:lang w:val="en-GB"/>
        </w:rPr>
        <w:t>th</w:t>
      </w:r>
      <w:r w:rsidR="007F770C" w:rsidRPr="00A07609">
        <w:rPr>
          <w:rFonts w:ascii="Arial" w:hAnsi="Arial" w:cs="Arial"/>
          <w:lang w:val="en-GB"/>
        </w:rPr>
        <w:t xml:space="preserve"> Edition</w:t>
      </w:r>
      <w:r w:rsidR="00932559" w:rsidRPr="00A07609">
        <w:rPr>
          <w:rFonts w:ascii="Arial" w:hAnsi="Arial" w:cs="Arial"/>
          <w:lang w:val="en-GB"/>
        </w:rPr>
        <w:t xml:space="preserve">.  </w:t>
      </w:r>
      <w:r w:rsidR="003115CA" w:rsidRPr="00A07609">
        <w:rPr>
          <w:rFonts w:ascii="Arial" w:hAnsi="Arial" w:cs="Arial"/>
          <w:lang w:val="en-GB"/>
        </w:rPr>
        <w:t>The accounts have been</w:t>
      </w:r>
      <w:r w:rsidRPr="00A07609">
        <w:rPr>
          <w:rFonts w:ascii="Arial" w:hAnsi="Arial" w:cs="Arial"/>
          <w:lang w:val="en-GB"/>
        </w:rPr>
        <w:t xml:space="preserve"> prepared under historical cost convention</w:t>
      </w:r>
      <w:r w:rsidR="00932559" w:rsidRPr="00A07609">
        <w:rPr>
          <w:rFonts w:ascii="Arial" w:hAnsi="Arial" w:cs="Arial"/>
          <w:lang w:val="en-GB"/>
        </w:rPr>
        <w:t xml:space="preserve">.  </w:t>
      </w:r>
      <w:r w:rsidRPr="00A07609">
        <w:rPr>
          <w:rFonts w:ascii="Arial" w:hAnsi="Arial" w:cs="Arial"/>
          <w:lang w:val="en-GB"/>
        </w:rPr>
        <w:t>The accounts include all transactions, assets and liabilities for which the PCC is responsible in law</w:t>
      </w:r>
      <w:r w:rsidR="00932559" w:rsidRPr="00A07609">
        <w:rPr>
          <w:rFonts w:ascii="Arial" w:hAnsi="Arial" w:cs="Arial"/>
          <w:lang w:val="en-GB"/>
        </w:rPr>
        <w:t xml:space="preserve">.  </w:t>
      </w:r>
      <w:r w:rsidRPr="00A07609">
        <w:rPr>
          <w:rFonts w:ascii="Arial" w:hAnsi="Arial" w:cs="Arial"/>
          <w:lang w:val="en-GB"/>
        </w:rPr>
        <w:t>They do not include the accounts of church groups that owe their main affiliation to another body, nor those that are informal gatherings of church members</w:t>
      </w:r>
      <w:r w:rsidR="00932559" w:rsidRPr="00A07609">
        <w:rPr>
          <w:rFonts w:ascii="Arial" w:hAnsi="Arial" w:cs="Arial"/>
          <w:lang w:val="en-GB"/>
        </w:rPr>
        <w:t xml:space="preserve">.  </w:t>
      </w:r>
      <w:r w:rsidRPr="00A07609">
        <w:rPr>
          <w:rFonts w:ascii="Arial" w:hAnsi="Arial" w:cs="Arial"/>
          <w:lang w:val="en-GB"/>
        </w:rPr>
        <w:t xml:space="preserve">They also do not include the accounts of The Friends of St Francis Church (1994) which is a separate, but connected charity registered with the Charity Commission </w:t>
      </w:r>
      <w:r w:rsidR="007775BB">
        <w:rPr>
          <w:rFonts w:ascii="Arial" w:hAnsi="Arial" w:cs="Arial"/>
          <w:lang w:val="en-GB"/>
        </w:rPr>
        <w:t xml:space="preserve">under </w:t>
      </w:r>
      <w:r w:rsidRPr="00A07609">
        <w:rPr>
          <w:rFonts w:ascii="Arial" w:hAnsi="Arial" w:cs="Arial"/>
          <w:lang w:val="en-GB"/>
        </w:rPr>
        <w:t>number 1038292.</w:t>
      </w:r>
    </w:p>
    <w:p w14:paraId="06685C51" w14:textId="77777777" w:rsidR="00B220C5" w:rsidRPr="00A07609" w:rsidRDefault="00B220C5" w:rsidP="00437FC7">
      <w:pPr>
        <w:jc w:val="both"/>
        <w:rPr>
          <w:rFonts w:ascii="Arial" w:hAnsi="Arial" w:cs="Arial"/>
          <w:lang w:val="en-GB"/>
        </w:rPr>
      </w:pPr>
    </w:p>
    <w:p w14:paraId="6CAA40E0" w14:textId="77777777" w:rsidR="00B220C5" w:rsidRPr="00A07609" w:rsidRDefault="00B220C5" w:rsidP="00437FC7">
      <w:pPr>
        <w:jc w:val="both"/>
        <w:rPr>
          <w:rFonts w:ascii="Arial" w:hAnsi="Arial" w:cs="Arial"/>
          <w:b/>
          <w:bCs/>
          <w:lang w:val="en-GB"/>
        </w:rPr>
      </w:pPr>
      <w:r w:rsidRPr="00A07609">
        <w:rPr>
          <w:rFonts w:ascii="Arial" w:hAnsi="Arial" w:cs="Arial"/>
          <w:b/>
          <w:bCs/>
          <w:lang w:val="en-GB"/>
        </w:rPr>
        <w:t>Funds</w:t>
      </w:r>
    </w:p>
    <w:p w14:paraId="5A87CD15" w14:textId="77777777" w:rsidR="00B220C5" w:rsidRPr="00A07609" w:rsidRDefault="00B220C5" w:rsidP="00437FC7">
      <w:pPr>
        <w:jc w:val="both"/>
        <w:rPr>
          <w:rFonts w:ascii="Arial" w:hAnsi="Arial" w:cs="Arial"/>
          <w:b/>
          <w:bCs/>
          <w:lang w:val="en-GB"/>
        </w:rPr>
      </w:pPr>
    </w:p>
    <w:p w14:paraId="26D37446" w14:textId="77777777" w:rsidR="00B220C5" w:rsidRPr="00A07609" w:rsidRDefault="00B220C5" w:rsidP="00437FC7">
      <w:pPr>
        <w:jc w:val="both"/>
        <w:rPr>
          <w:rFonts w:ascii="Arial" w:hAnsi="Arial" w:cs="Arial"/>
          <w:lang w:val="en-GB"/>
        </w:rPr>
      </w:pPr>
      <w:r w:rsidRPr="00A07609">
        <w:rPr>
          <w:rFonts w:ascii="Arial" w:hAnsi="Arial" w:cs="Arial"/>
          <w:lang w:val="en-GB"/>
        </w:rPr>
        <w:t xml:space="preserve">Unrestricted funds are general funds </w:t>
      </w:r>
      <w:r w:rsidR="00EC4B74" w:rsidRPr="00A07609">
        <w:rPr>
          <w:rFonts w:ascii="Arial" w:hAnsi="Arial" w:cs="Arial"/>
          <w:lang w:val="en-GB"/>
        </w:rPr>
        <w:t>that</w:t>
      </w:r>
      <w:r w:rsidRPr="00A07609">
        <w:rPr>
          <w:rFonts w:ascii="Arial" w:hAnsi="Arial" w:cs="Arial"/>
          <w:lang w:val="en-GB"/>
        </w:rPr>
        <w:t xml:space="preserve"> can be used </w:t>
      </w:r>
      <w:r w:rsidR="00077B29" w:rsidRPr="00A07609">
        <w:rPr>
          <w:rFonts w:ascii="Arial" w:hAnsi="Arial" w:cs="Arial"/>
          <w:lang w:val="en-GB"/>
        </w:rPr>
        <w:t>by the PCC without restriction for</w:t>
      </w:r>
      <w:r w:rsidRPr="00A07609">
        <w:rPr>
          <w:rFonts w:ascii="Arial" w:hAnsi="Arial" w:cs="Arial"/>
          <w:lang w:val="en-GB"/>
        </w:rPr>
        <w:t xml:space="preserve"> ordinary purposes.</w:t>
      </w:r>
    </w:p>
    <w:p w14:paraId="19206C83" w14:textId="77777777" w:rsidR="00F7652C" w:rsidRPr="00A07609" w:rsidRDefault="00F7652C" w:rsidP="00437FC7">
      <w:pPr>
        <w:jc w:val="both"/>
        <w:rPr>
          <w:rFonts w:ascii="Arial" w:hAnsi="Arial" w:cs="Arial"/>
          <w:lang w:val="en-GB"/>
        </w:rPr>
      </w:pPr>
    </w:p>
    <w:p w14:paraId="0BEF9138" w14:textId="77777777" w:rsidR="00F7652C" w:rsidRPr="00A07609" w:rsidRDefault="00F7652C" w:rsidP="00437FC7">
      <w:pPr>
        <w:jc w:val="both"/>
        <w:rPr>
          <w:rFonts w:ascii="Arial" w:hAnsi="Arial" w:cs="Arial"/>
          <w:lang w:val="en-GB"/>
        </w:rPr>
      </w:pPr>
      <w:r w:rsidRPr="00A07609">
        <w:rPr>
          <w:rFonts w:ascii="Arial" w:hAnsi="Arial" w:cs="Arial"/>
          <w:lang w:val="en-GB"/>
        </w:rPr>
        <w:t>Designated funds are funds where the Church has decided to set aside sums in respect of specific projects</w:t>
      </w:r>
      <w:r w:rsidR="00932559" w:rsidRPr="00A07609">
        <w:rPr>
          <w:rFonts w:ascii="Arial" w:hAnsi="Arial" w:cs="Arial"/>
          <w:lang w:val="en-GB"/>
        </w:rPr>
        <w:t xml:space="preserve">.  </w:t>
      </w:r>
      <w:r w:rsidRPr="00A07609">
        <w:rPr>
          <w:rFonts w:ascii="Arial" w:hAnsi="Arial" w:cs="Arial"/>
          <w:lang w:val="en-GB"/>
        </w:rPr>
        <w:t>These funds can always be redirected back to unrestricted funds if the Church chooses and therefore are regarded as unrestricted.</w:t>
      </w:r>
    </w:p>
    <w:p w14:paraId="00A2CA98" w14:textId="77777777" w:rsidR="00B220C5" w:rsidRPr="00A07609" w:rsidRDefault="00B220C5" w:rsidP="00437FC7">
      <w:pPr>
        <w:jc w:val="both"/>
        <w:rPr>
          <w:rFonts w:ascii="Arial" w:hAnsi="Arial" w:cs="Arial"/>
          <w:lang w:val="en-GB"/>
        </w:rPr>
      </w:pPr>
    </w:p>
    <w:p w14:paraId="0042D402" w14:textId="77777777" w:rsidR="00B220C5" w:rsidRPr="00A07609" w:rsidRDefault="00B220C5" w:rsidP="00437FC7">
      <w:pPr>
        <w:jc w:val="both"/>
        <w:rPr>
          <w:rFonts w:ascii="Arial" w:hAnsi="Arial" w:cs="Arial"/>
          <w:lang w:val="en-GB"/>
        </w:rPr>
      </w:pPr>
      <w:r w:rsidRPr="00A07609">
        <w:rPr>
          <w:rFonts w:ascii="Arial" w:hAnsi="Arial" w:cs="Arial"/>
          <w:lang w:val="en-GB"/>
        </w:rPr>
        <w:t>Restricted funds represent donations or grant</w:t>
      </w:r>
      <w:r w:rsidR="003115CA" w:rsidRPr="00A07609">
        <w:rPr>
          <w:rFonts w:ascii="Arial" w:hAnsi="Arial" w:cs="Arial"/>
          <w:lang w:val="en-GB"/>
        </w:rPr>
        <w:t>s received for a specific purpose</w:t>
      </w:r>
      <w:r w:rsidRPr="00A07609">
        <w:rPr>
          <w:rFonts w:ascii="Arial" w:hAnsi="Arial" w:cs="Arial"/>
          <w:lang w:val="en-GB"/>
        </w:rPr>
        <w:t xml:space="preserve"> or invited </w:t>
      </w:r>
      <w:r w:rsidR="003115CA" w:rsidRPr="00A07609">
        <w:rPr>
          <w:rFonts w:ascii="Arial" w:hAnsi="Arial" w:cs="Arial"/>
          <w:lang w:val="en-GB"/>
        </w:rPr>
        <w:t>by the PCC for a specific purpose</w:t>
      </w:r>
      <w:r w:rsidR="00932559" w:rsidRPr="00A07609">
        <w:rPr>
          <w:rFonts w:ascii="Arial" w:hAnsi="Arial" w:cs="Arial"/>
          <w:lang w:val="en-GB"/>
        </w:rPr>
        <w:t xml:space="preserve">.  </w:t>
      </w:r>
      <w:r w:rsidRPr="00A07609">
        <w:rPr>
          <w:rFonts w:ascii="Arial" w:hAnsi="Arial" w:cs="Arial"/>
          <w:lang w:val="en-GB"/>
        </w:rPr>
        <w:t>The funds may only be expen</w:t>
      </w:r>
      <w:r w:rsidR="003115CA" w:rsidRPr="00A07609">
        <w:rPr>
          <w:rFonts w:ascii="Arial" w:hAnsi="Arial" w:cs="Arial"/>
          <w:lang w:val="en-GB"/>
        </w:rPr>
        <w:t>ded on the specific purpose</w:t>
      </w:r>
      <w:r w:rsidRPr="00A07609">
        <w:rPr>
          <w:rFonts w:ascii="Arial" w:hAnsi="Arial" w:cs="Arial"/>
          <w:lang w:val="en-GB"/>
        </w:rPr>
        <w:t xml:space="preserve"> for which they were given</w:t>
      </w:r>
      <w:r w:rsidR="00932559" w:rsidRPr="00A07609">
        <w:rPr>
          <w:rFonts w:ascii="Arial" w:hAnsi="Arial" w:cs="Arial"/>
          <w:lang w:val="en-GB"/>
        </w:rPr>
        <w:t xml:space="preserve">.  </w:t>
      </w:r>
      <w:r w:rsidRPr="00A07609">
        <w:rPr>
          <w:rFonts w:ascii="Arial" w:hAnsi="Arial" w:cs="Arial"/>
          <w:lang w:val="en-GB"/>
        </w:rPr>
        <w:t>Any balance remaining unspent at the end of each year must be carried forward as a balance on that fund.</w:t>
      </w:r>
      <w:r w:rsidR="00A91273" w:rsidRPr="00A07609">
        <w:rPr>
          <w:rFonts w:ascii="Arial" w:hAnsi="Arial" w:cs="Arial"/>
          <w:lang w:val="en-GB"/>
        </w:rPr>
        <w:t xml:space="preserve">  </w:t>
      </w:r>
    </w:p>
    <w:p w14:paraId="1ECBF957" w14:textId="77777777" w:rsidR="005F03C6" w:rsidRPr="00A07609" w:rsidRDefault="005F03C6" w:rsidP="00437FC7">
      <w:pPr>
        <w:jc w:val="both"/>
        <w:rPr>
          <w:rFonts w:ascii="Arial" w:hAnsi="Arial" w:cs="Arial"/>
          <w:lang w:val="en-GB"/>
        </w:rPr>
      </w:pPr>
    </w:p>
    <w:p w14:paraId="12294ED1" w14:textId="77777777" w:rsidR="00BF69B2" w:rsidRPr="00A07609" w:rsidRDefault="00B220C5" w:rsidP="00437FC7">
      <w:pPr>
        <w:jc w:val="both"/>
        <w:rPr>
          <w:rFonts w:ascii="Arial" w:hAnsi="Arial" w:cs="Arial"/>
          <w:lang w:val="en-GB"/>
        </w:rPr>
      </w:pPr>
      <w:r w:rsidRPr="00A07609">
        <w:rPr>
          <w:rFonts w:ascii="Arial" w:hAnsi="Arial" w:cs="Arial"/>
          <w:lang w:val="en-GB"/>
        </w:rPr>
        <w:t xml:space="preserve">The PCC does not </w:t>
      </w:r>
      <w:r w:rsidR="00BF69B2" w:rsidRPr="00A07609">
        <w:rPr>
          <w:rFonts w:ascii="Arial" w:hAnsi="Arial" w:cs="Arial"/>
          <w:lang w:val="en-GB"/>
        </w:rPr>
        <w:t>invest separately for each fund.</w:t>
      </w:r>
    </w:p>
    <w:p w14:paraId="55C16B96" w14:textId="77777777" w:rsidR="00BF69B2" w:rsidRPr="00A07609" w:rsidRDefault="00BF69B2" w:rsidP="00437FC7">
      <w:pPr>
        <w:jc w:val="both"/>
        <w:rPr>
          <w:rFonts w:ascii="Arial" w:hAnsi="Arial" w:cs="Arial"/>
          <w:lang w:val="en-GB"/>
        </w:rPr>
      </w:pPr>
    </w:p>
    <w:p w14:paraId="78493427" w14:textId="77777777" w:rsidR="00B220C5" w:rsidRPr="00A07609" w:rsidRDefault="00B220C5" w:rsidP="00437FC7">
      <w:pPr>
        <w:jc w:val="both"/>
        <w:rPr>
          <w:rFonts w:ascii="Arial" w:hAnsi="Arial" w:cs="Arial"/>
          <w:lang w:val="en-GB"/>
        </w:rPr>
      </w:pPr>
      <w:r w:rsidRPr="00A07609">
        <w:rPr>
          <w:rFonts w:ascii="Arial" w:hAnsi="Arial" w:cs="Arial"/>
          <w:b/>
          <w:bCs/>
          <w:lang w:val="en-GB"/>
        </w:rPr>
        <w:t>Incoming Resources</w:t>
      </w:r>
    </w:p>
    <w:p w14:paraId="2B62B421" w14:textId="77777777" w:rsidR="00B220C5" w:rsidRPr="00A07609" w:rsidRDefault="00B220C5" w:rsidP="00437FC7">
      <w:pPr>
        <w:jc w:val="both"/>
        <w:rPr>
          <w:rFonts w:ascii="Arial" w:hAnsi="Arial" w:cs="Arial"/>
          <w:b/>
          <w:bCs/>
          <w:lang w:val="en-GB"/>
        </w:rPr>
      </w:pPr>
    </w:p>
    <w:p w14:paraId="04A5287D" w14:textId="77777777" w:rsidR="00B220C5" w:rsidRPr="00A07609" w:rsidRDefault="00B220C5" w:rsidP="00437FC7">
      <w:pPr>
        <w:jc w:val="both"/>
        <w:rPr>
          <w:rFonts w:ascii="Arial" w:hAnsi="Arial" w:cs="Arial"/>
          <w:lang w:val="en-GB"/>
        </w:rPr>
      </w:pPr>
      <w:r w:rsidRPr="00A07609">
        <w:rPr>
          <w:rFonts w:ascii="Arial" w:hAnsi="Arial" w:cs="Arial"/>
          <w:lang w:val="en-GB"/>
        </w:rPr>
        <w:t>Planned giving, collections and donations are recognised when received</w:t>
      </w:r>
      <w:r w:rsidR="00932559" w:rsidRPr="00A07609">
        <w:rPr>
          <w:rFonts w:ascii="Arial" w:hAnsi="Arial" w:cs="Arial"/>
          <w:lang w:val="en-GB"/>
        </w:rPr>
        <w:t xml:space="preserve">.  </w:t>
      </w:r>
      <w:r w:rsidRPr="00A07609">
        <w:rPr>
          <w:rFonts w:ascii="Arial" w:hAnsi="Arial" w:cs="Arial"/>
          <w:lang w:val="en-GB"/>
        </w:rPr>
        <w:t>Tax refunds are recognised when the incoming resource to which they relate is received</w:t>
      </w:r>
      <w:r w:rsidR="00932559" w:rsidRPr="00A07609">
        <w:rPr>
          <w:rFonts w:ascii="Arial" w:hAnsi="Arial" w:cs="Arial"/>
          <w:lang w:val="en-GB"/>
        </w:rPr>
        <w:t xml:space="preserve">.  </w:t>
      </w:r>
      <w:r w:rsidRPr="00A07609">
        <w:rPr>
          <w:rFonts w:ascii="Arial" w:hAnsi="Arial" w:cs="Arial"/>
          <w:lang w:val="en-GB"/>
        </w:rPr>
        <w:t>Grants are accounted for when the PCC is legally entitled to the amounts due</w:t>
      </w:r>
      <w:r w:rsidR="00932559" w:rsidRPr="00A07609">
        <w:rPr>
          <w:rFonts w:ascii="Arial" w:hAnsi="Arial" w:cs="Arial"/>
          <w:lang w:val="en-GB"/>
        </w:rPr>
        <w:t xml:space="preserve">.  </w:t>
      </w:r>
      <w:r w:rsidRPr="00A07609">
        <w:rPr>
          <w:rFonts w:ascii="Arial" w:hAnsi="Arial" w:cs="Arial"/>
          <w:lang w:val="en-GB"/>
        </w:rPr>
        <w:t xml:space="preserve">All other income is </w:t>
      </w:r>
      <w:r w:rsidR="00145C97" w:rsidRPr="00A07609">
        <w:rPr>
          <w:rFonts w:ascii="Arial" w:hAnsi="Arial" w:cs="Arial"/>
          <w:lang w:val="en-GB"/>
        </w:rPr>
        <w:t>recognised when it is received</w:t>
      </w:r>
      <w:r w:rsidR="00932559" w:rsidRPr="00A07609">
        <w:rPr>
          <w:rFonts w:ascii="Arial" w:hAnsi="Arial" w:cs="Arial"/>
          <w:lang w:val="en-GB"/>
        </w:rPr>
        <w:t xml:space="preserve">.  </w:t>
      </w:r>
      <w:r w:rsidRPr="00A07609">
        <w:rPr>
          <w:rFonts w:ascii="Arial" w:hAnsi="Arial" w:cs="Arial"/>
          <w:lang w:val="en-GB"/>
        </w:rPr>
        <w:t>All incoming resources are accounted for gross.</w:t>
      </w:r>
    </w:p>
    <w:p w14:paraId="4F0EF65C" w14:textId="77777777" w:rsidR="00CA55B7" w:rsidRPr="00A07609" w:rsidRDefault="00CA55B7" w:rsidP="00437FC7">
      <w:pPr>
        <w:jc w:val="both"/>
        <w:rPr>
          <w:rFonts w:ascii="Arial" w:hAnsi="Arial" w:cs="Arial"/>
          <w:b/>
          <w:bCs/>
          <w:lang w:val="en-GB"/>
        </w:rPr>
      </w:pPr>
    </w:p>
    <w:p w14:paraId="0C0E150C" w14:textId="77777777" w:rsidR="00B220C5" w:rsidRPr="00A07609" w:rsidRDefault="00B220C5" w:rsidP="00437FC7">
      <w:pPr>
        <w:jc w:val="both"/>
        <w:rPr>
          <w:rFonts w:ascii="Arial" w:hAnsi="Arial" w:cs="Arial"/>
          <w:b/>
          <w:bCs/>
          <w:lang w:val="en-GB"/>
        </w:rPr>
      </w:pPr>
      <w:r w:rsidRPr="00A07609">
        <w:rPr>
          <w:rFonts w:ascii="Arial" w:hAnsi="Arial" w:cs="Arial"/>
          <w:b/>
          <w:bCs/>
          <w:lang w:val="en-GB"/>
        </w:rPr>
        <w:t>Resources Expended</w:t>
      </w:r>
    </w:p>
    <w:p w14:paraId="134A16DF" w14:textId="77777777" w:rsidR="00B220C5" w:rsidRPr="00A07609" w:rsidRDefault="00B220C5" w:rsidP="00437FC7">
      <w:pPr>
        <w:jc w:val="both"/>
        <w:rPr>
          <w:rFonts w:ascii="Arial" w:hAnsi="Arial" w:cs="Arial"/>
          <w:b/>
          <w:bCs/>
          <w:lang w:val="en-GB"/>
        </w:rPr>
      </w:pPr>
    </w:p>
    <w:p w14:paraId="1C5C349E" w14:textId="77777777" w:rsidR="00B220C5" w:rsidRPr="00A07609" w:rsidRDefault="001971FF" w:rsidP="00437FC7">
      <w:pPr>
        <w:jc w:val="both"/>
        <w:rPr>
          <w:rFonts w:ascii="Arial" w:hAnsi="Arial" w:cs="Arial"/>
          <w:lang w:val="en-GB"/>
        </w:rPr>
      </w:pPr>
      <w:r w:rsidRPr="00A07609">
        <w:rPr>
          <w:rFonts w:ascii="Arial" w:hAnsi="Arial" w:cs="Arial"/>
          <w:lang w:val="en-GB"/>
        </w:rPr>
        <w:t>Grants and donations are accounted for when paid over, or when awarded, if that award creates a binding or constructive obligation on the PCC.  The diocesan parish share is accounted for when due.  Amounts received specifically for mission are dealt with as restricted funds.  All other expenditure is generally recognised when it is incurred and is accounted for gross.</w:t>
      </w:r>
    </w:p>
    <w:p w14:paraId="185B4F71" w14:textId="77777777" w:rsidR="00B220C5" w:rsidRPr="00A07609" w:rsidRDefault="00B220C5" w:rsidP="00437FC7">
      <w:pPr>
        <w:jc w:val="both"/>
        <w:rPr>
          <w:rFonts w:ascii="Arial" w:hAnsi="Arial" w:cs="Arial"/>
          <w:lang w:val="en-GB"/>
        </w:rPr>
      </w:pPr>
    </w:p>
    <w:p w14:paraId="020364D1" w14:textId="77777777" w:rsidR="009B08AE" w:rsidRPr="00A07609" w:rsidRDefault="009B08AE" w:rsidP="00437FC7">
      <w:pPr>
        <w:jc w:val="both"/>
        <w:rPr>
          <w:rFonts w:ascii="Arial" w:hAnsi="Arial" w:cs="Arial"/>
          <w:b/>
          <w:bCs/>
          <w:lang w:val="en-GB"/>
        </w:rPr>
      </w:pPr>
    </w:p>
    <w:p w14:paraId="573F5355" w14:textId="77777777" w:rsidR="005F6842" w:rsidRDefault="005F6842" w:rsidP="00437FC7">
      <w:pPr>
        <w:jc w:val="both"/>
        <w:rPr>
          <w:rFonts w:ascii="Arial" w:hAnsi="Arial" w:cs="Arial"/>
          <w:b/>
          <w:bCs/>
          <w:lang w:val="en-GB"/>
        </w:rPr>
      </w:pPr>
    </w:p>
    <w:p w14:paraId="336CC092" w14:textId="77777777" w:rsidR="00B220C5" w:rsidRPr="00A07609" w:rsidRDefault="00B220C5" w:rsidP="00437FC7">
      <w:pPr>
        <w:jc w:val="both"/>
        <w:rPr>
          <w:rFonts w:ascii="Arial" w:hAnsi="Arial" w:cs="Arial"/>
          <w:b/>
          <w:bCs/>
          <w:lang w:val="en-GB"/>
        </w:rPr>
      </w:pPr>
      <w:r w:rsidRPr="00A07609">
        <w:rPr>
          <w:rFonts w:ascii="Arial" w:hAnsi="Arial" w:cs="Arial"/>
          <w:b/>
          <w:bCs/>
          <w:lang w:val="en-GB"/>
        </w:rPr>
        <w:t>Payments to Trustees</w:t>
      </w:r>
    </w:p>
    <w:p w14:paraId="6E245F9A" w14:textId="77777777" w:rsidR="005F6842" w:rsidRDefault="005F6842" w:rsidP="00437FC7">
      <w:pPr>
        <w:jc w:val="both"/>
        <w:rPr>
          <w:rFonts w:ascii="Arial" w:hAnsi="Arial" w:cs="Arial"/>
          <w:lang w:val="en-GB"/>
        </w:rPr>
      </w:pPr>
    </w:p>
    <w:p w14:paraId="04748A7D" w14:textId="77777777" w:rsidR="000F03B0" w:rsidRPr="00A07609" w:rsidRDefault="000F03B0" w:rsidP="00437FC7">
      <w:pPr>
        <w:jc w:val="both"/>
        <w:rPr>
          <w:rFonts w:ascii="Arial" w:hAnsi="Arial" w:cs="Arial"/>
          <w:lang w:val="en-GB"/>
        </w:rPr>
      </w:pPr>
      <w:r w:rsidRPr="007A55AE">
        <w:rPr>
          <w:rFonts w:ascii="Arial" w:hAnsi="Arial" w:cs="Arial"/>
          <w:lang w:val="en-GB"/>
        </w:rPr>
        <w:t>Trustees received payments totalling £</w:t>
      </w:r>
      <w:r w:rsidR="007A55AE" w:rsidRPr="007A55AE">
        <w:rPr>
          <w:rFonts w:ascii="Arial" w:hAnsi="Arial" w:cs="Arial"/>
          <w:lang w:val="en-GB"/>
        </w:rPr>
        <w:t>8,806.91</w:t>
      </w:r>
      <w:r w:rsidRPr="007A55AE">
        <w:rPr>
          <w:rFonts w:ascii="Arial" w:hAnsi="Arial" w:cs="Arial"/>
          <w:lang w:val="en-GB"/>
        </w:rPr>
        <w:t xml:space="preserve"> for services provided as Parish Administrator</w:t>
      </w:r>
      <w:r w:rsidR="00AC4627" w:rsidRPr="007A55AE">
        <w:rPr>
          <w:rFonts w:ascii="Arial" w:hAnsi="Arial" w:cs="Arial"/>
          <w:lang w:val="en-GB"/>
        </w:rPr>
        <w:t>,</w:t>
      </w:r>
      <w:r w:rsidRPr="007A55AE">
        <w:rPr>
          <w:rFonts w:ascii="Arial" w:hAnsi="Arial" w:cs="Arial"/>
          <w:lang w:val="en-GB"/>
        </w:rPr>
        <w:t xml:space="preserve"> and </w:t>
      </w:r>
      <w:r w:rsidR="00445D0A" w:rsidRPr="007A55AE">
        <w:rPr>
          <w:rFonts w:ascii="Arial" w:hAnsi="Arial" w:cs="Arial"/>
          <w:lang w:val="en-GB"/>
        </w:rPr>
        <w:t xml:space="preserve">as </w:t>
      </w:r>
      <w:r w:rsidRPr="007A55AE">
        <w:rPr>
          <w:rFonts w:ascii="Arial" w:hAnsi="Arial" w:cs="Arial"/>
          <w:lang w:val="en-GB"/>
        </w:rPr>
        <w:t>Children and Families</w:t>
      </w:r>
      <w:r w:rsidR="00445D0A" w:rsidRPr="007A55AE">
        <w:rPr>
          <w:rFonts w:ascii="Arial" w:hAnsi="Arial" w:cs="Arial"/>
          <w:lang w:val="en-GB"/>
        </w:rPr>
        <w:t xml:space="preserve"> Worker (to 27 April 2025)</w:t>
      </w:r>
      <w:r w:rsidRPr="007A55AE">
        <w:rPr>
          <w:rFonts w:ascii="Arial" w:hAnsi="Arial" w:cs="Arial"/>
          <w:lang w:val="en-GB"/>
        </w:rPr>
        <w:t>.</w:t>
      </w:r>
    </w:p>
    <w:p w14:paraId="05F1947C" w14:textId="77777777" w:rsidR="00B220C5" w:rsidRPr="00A07609" w:rsidRDefault="00B220C5" w:rsidP="00437FC7">
      <w:pPr>
        <w:jc w:val="both"/>
        <w:rPr>
          <w:rFonts w:ascii="Arial" w:hAnsi="Arial" w:cs="Arial"/>
          <w:lang w:val="en-GB"/>
        </w:rPr>
      </w:pPr>
    </w:p>
    <w:p w14:paraId="1FDA1FEE" w14:textId="77777777" w:rsidR="00B220C5" w:rsidRDefault="0099188C" w:rsidP="00437FC7">
      <w:pPr>
        <w:jc w:val="both"/>
        <w:rPr>
          <w:rFonts w:ascii="Arial" w:hAnsi="Arial" w:cs="Arial"/>
          <w:b/>
          <w:bCs/>
          <w:lang w:val="en-GB"/>
        </w:rPr>
      </w:pPr>
      <w:r w:rsidRPr="00A07609">
        <w:rPr>
          <w:rFonts w:ascii="Arial" w:hAnsi="Arial" w:cs="Arial"/>
          <w:b/>
          <w:bCs/>
          <w:lang w:val="en-GB"/>
        </w:rPr>
        <w:t>Fixed Assets</w:t>
      </w:r>
    </w:p>
    <w:p w14:paraId="0E07C0DC" w14:textId="77777777" w:rsidR="00AC0A88" w:rsidRPr="00A07609" w:rsidRDefault="00AC0A88" w:rsidP="00437FC7">
      <w:pPr>
        <w:jc w:val="both"/>
        <w:rPr>
          <w:rFonts w:ascii="Arial" w:hAnsi="Arial" w:cs="Arial"/>
          <w:b/>
          <w:bCs/>
          <w:lang w:val="en-GB"/>
        </w:rPr>
      </w:pPr>
    </w:p>
    <w:p w14:paraId="5A7E71C4" w14:textId="77777777" w:rsidR="0099188C" w:rsidRPr="00A07609" w:rsidRDefault="0099188C" w:rsidP="00437FC7">
      <w:pPr>
        <w:jc w:val="both"/>
        <w:rPr>
          <w:rFonts w:ascii="Arial" w:hAnsi="Arial" w:cs="Arial"/>
          <w:u w:val="single"/>
          <w:lang w:val="en-GB"/>
        </w:rPr>
      </w:pPr>
      <w:r w:rsidRPr="00A07609">
        <w:rPr>
          <w:rFonts w:ascii="Arial" w:hAnsi="Arial" w:cs="Arial"/>
          <w:u w:val="single"/>
          <w:lang w:val="en-GB"/>
        </w:rPr>
        <w:t>Consecrated land and buildings and moveable Church furnishings</w:t>
      </w:r>
    </w:p>
    <w:p w14:paraId="3FDF4EBC" w14:textId="77777777" w:rsidR="0099188C" w:rsidRPr="00A07609" w:rsidRDefault="0099188C" w:rsidP="00437FC7">
      <w:pPr>
        <w:jc w:val="both"/>
        <w:rPr>
          <w:rFonts w:ascii="Arial" w:hAnsi="Arial" w:cs="Arial"/>
          <w:u w:val="single"/>
          <w:lang w:val="en-GB"/>
        </w:rPr>
      </w:pPr>
    </w:p>
    <w:p w14:paraId="74DC56AA" w14:textId="77777777" w:rsidR="0099188C" w:rsidRPr="00A07609" w:rsidRDefault="0099188C" w:rsidP="00437FC7">
      <w:pPr>
        <w:jc w:val="both"/>
        <w:rPr>
          <w:rFonts w:ascii="Arial" w:hAnsi="Arial" w:cs="Arial"/>
          <w:lang w:val="en-GB"/>
        </w:rPr>
      </w:pPr>
      <w:r w:rsidRPr="00A07609">
        <w:rPr>
          <w:rFonts w:ascii="Arial" w:hAnsi="Arial" w:cs="Arial"/>
          <w:lang w:val="en-GB"/>
        </w:rPr>
        <w:t xml:space="preserve">Consecrated and beneficed property is excluded from the accounts in accordance </w:t>
      </w:r>
      <w:r w:rsidR="00397E38" w:rsidRPr="00A07609">
        <w:rPr>
          <w:rFonts w:ascii="Arial" w:hAnsi="Arial" w:cs="Arial"/>
          <w:lang w:val="en-GB"/>
        </w:rPr>
        <w:t>with Section 10 of the Charities Act 2011</w:t>
      </w:r>
      <w:r w:rsidRPr="00A07609">
        <w:rPr>
          <w:rFonts w:ascii="Arial" w:hAnsi="Arial" w:cs="Arial"/>
          <w:lang w:val="en-GB"/>
        </w:rPr>
        <w:t>.</w:t>
      </w:r>
    </w:p>
    <w:p w14:paraId="43F5A5D4" w14:textId="77777777" w:rsidR="0099188C" w:rsidRPr="00A07609" w:rsidRDefault="0099188C" w:rsidP="00437FC7">
      <w:pPr>
        <w:jc w:val="both"/>
        <w:rPr>
          <w:rFonts w:ascii="Arial" w:hAnsi="Arial" w:cs="Arial"/>
          <w:lang w:val="en-GB"/>
        </w:rPr>
      </w:pPr>
    </w:p>
    <w:p w14:paraId="41E78969" w14:textId="77777777" w:rsidR="0099188C" w:rsidRPr="00A07609" w:rsidRDefault="0099188C" w:rsidP="00437FC7">
      <w:pPr>
        <w:jc w:val="both"/>
        <w:rPr>
          <w:rFonts w:ascii="Arial" w:hAnsi="Arial" w:cs="Arial"/>
          <w:lang w:val="en-GB"/>
        </w:rPr>
      </w:pPr>
      <w:r w:rsidRPr="00A07609">
        <w:rPr>
          <w:rFonts w:ascii="Arial" w:hAnsi="Arial" w:cs="Arial"/>
          <w:lang w:val="en-GB"/>
        </w:rPr>
        <w:t>No value is placed on moveable church furnishings held by the Church Wardens on special trust for the PCC and which require a faculty for disposal since the PCC considers this to be inalienable property</w:t>
      </w:r>
      <w:r w:rsidR="00932559" w:rsidRPr="00A07609">
        <w:rPr>
          <w:rFonts w:ascii="Arial" w:hAnsi="Arial" w:cs="Arial"/>
          <w:lang w:val="en-GB"/>
        </w:rPr>
        <w:t xml:space="preserve">.  </w:t>
      </w:r>
      <w:r w:rsidRPr="00A07609">
        <w:rPr>
          <w:rFonts w:ascii="Arial" w:hAnsi="Arial" w:cs="Arial"/>
          <w:lang w:val="en-GB"/>
        </w:rPr>
        <w:t>Any expenditure on consecrated or beneficed buildings and moveable church furnishings, whether maintenance or improvement, is written off as incurred.</w:t>
      </w:r>
    </w:p>
    <w:p w14:paraId="6A8F615A" w14:textId="77777777" w:rsidR="00536E29" w:rsidRPr="00A07609" w:rsidRDefault="00536E29" w:rsidP="00437FC7">
      <w:pPr>
        <w:jc w:val="both"/>
        <w:rPr>
          <w:rFonts w:ascii="Arial" w:hAnsi="Arial" w:cs="Arial"/>
          <w:lang w:val="en-GB"/>
        </w:rPr>
      </w:pPr>
    </w:p>
    <w:p w14:paraId="19969C3B" w14:textId="77777777" w:rsidR="00536E29" w:rsidRPr="00A07609" w:rsidRDefault="00536E29" w:rsidP="00437FC7">
      <w:pPr>
        <w:jc w:val="both"/>
        <w:rPr>
          <w:rFonts w:ascii="Arial" w:hAnsi="Arial" w:cs="Arial"/>
          <w:u w:val="single"/>
          <w:lang w:val="en-GB"/>
        </w:rPr>
      </w:pPr>
      <w:r w:rsidRPr="00A07609">
        <w:rPr>
          <w:rFonts w:ascii="Arial" w:hAnsi="Arial" w:cs="Arial"/>
          <w:u w:val="single"/>
          <w:lang w:val="en-GB"/>
        </w:rPr>
        <w:t>Other fixtures, fittings and office equipment</w:t>
      </w:r>
    </w:p>
    <w:p w14:paraId="41F43171" w14:textId="77777777" w:rsidR="00536E29" w:rsidRPr="00A07609" w:rsidRDefault="00536E29" w:rsidP="00437FC7">
      <w:pPr>
        <w:jc w:val="both"/>
        <w:rPr>
          <w:rFonts w:ascii="Arial" w:hAnsi="Arial" w:cs="Arial"/>
          <w:u w:val="single"/>
          <w:lang w:val="en-GB"/>
        </w:rPr>
      </w:pPr>
    </w:p>
    <w:p w14:paraId="501983C2" w14:textId="77777777" w:rsidR="00536E29" w:rsidRDefault="00536E29" w:rsidP="00437FC7">
      <w:pPr>
        <w:jc w:val="both"/>
        <w:rPr>
          <w:rFonts w:ascii="Arial" w:hAnsi="Arial" w:cs="Arial"/>
          <w:lang w:val="en-GB"/>
        </w:rPr>
      </w:pPr>
      <w:r w:rsidRPr="00A07609">
        <w:rPr>
          <w:rFonts w:ascii="Arial" w:hAnsi="Arial" w:cs="Arial"/>
          <w:lang w:val="en-GB"/>
        </w:rPr>
        <w:t>Indiv</w:t>
      </w:r>
      <w:r w:rsidR="00010B0F" w:rsidRPr="00A07609">
        <w:rPr>
          <w:rFonts w:ascii="Arial" w:hAnsi="Arial" w:cs="Arial"/>
          <w:lang w:val="en-GB"/>
        </w:rPr>
        <w:t>idual items of equipment</w:t>
      </w:r>
      <w:r w:rsidRPr="00A07609">
        <w:rPr>
          <w:rFonts w:ascii="Arial" w:hAnsi="Arial" w:cs="Arial"/>
          <w:lang w:val="en-GB"/>
        </w:rPr>
        <w:t xml:space="preserve"> are written off when the asset is acquired.</w:t>
      </w:r>
      <w:r w:rsidR="00E36663">
        <w:rPr>
          <w:rFonts w:ascii="Arial" w:hAnsi="Arial" w:cs="Arial"/>
          <w:lang w:val="en-GB"/>
        </w:rPr>
        <w:t xml:space="preserve"> </w:t>
      </w:r>
    </w:p>
    <w:p w14:paraId="7DE07CCB" w14:textId="77777777" w:rsidR="001645B2" w:rsidRDefault="001645B2" w:rsidP="00437FC7">
      <w:pPr>
        <w:jc w:val="both"/>
        <w:rPr>
          <w:rFonts w:ascii="Arial" w:hAnsi="Arial" w:cs="Arial"/>
          <w:lang w:val="en-GB"/>
        </w:rPr>
      </w:pPr>
    </w:p>
    <w:p w14:paraId="2820775A" w14:textId="77777777" w:rsidR="001645B2" w:rsidRPr="00965740" w:rsidRDefault="001645B2" w:rsidP="00437FC7">
      <w:pPr>
        <w:jc w:val="both"/>
        <w:rPr>
          <w:rFonts w:ascii="Arial" w:hAnsi="Arial" w:cs="Arial"/>
          <w:b/>
          <w:bCs/>
          <w:lang w:val="en-GB"/>
        </w:rPr>
      </w:pPr>
      <w:r w:rsidRPr="00965740">
        <w:rPr>
          <w:rFonts w:ascii="Arial" w:hAnsi="Arial" w:cs="Arial"/>
          <w:b/>
          <w:bCs/>
          <w:lang w:val="en-GB"/>
        </w:rPr>
        <w:t>Changing in Accounting Software</w:t>
      </w:r>
      <w:r w:rsidR="00C55B76" w:rsidRPr="00965740">
        <w:rPr>
          <w:rFonts w:ascii="Arial" w:hAnsi="Arial" w:cs="Arial"/>
          <w:b/>
          <w:bCs/>
          <w:lang w:val="en-GB"/>
        </w:rPr>
        <w:t xml:space="preserve"> from January 2025</w:t>
      </w:r>
    </w:p>
    <w:p w14:paraId="008F7810" w14:textId="77777777" w:rsidR="001645B2" w:rsidRPr="00965740" w:rsidRDefault="001645B2" w:rsidP="00437FC7">
      <w:pPr>
        <w:jc w:val="both"/>
        <w:rPr>
          <w:rFonts w:ascii="Arial" w:hAnsi="Arial" w:cs="Arial"/>
          <w:lang w:val="en-GB"/>
        </w:rPr>
      </w:pPr>
    </w:p>
    <w:p w14:paraId="1AFDB26A" w14:textId="77777777" w:rsidR="001645B2" w:rsidRPr="00965740" w:rsidRDefault="001645B2" w:rsidP="00437FC7">
      <w:pPr>
        <w:jc w:val="both"/>
        <w:rPr>
          <w:rFonts w:ascii="Arial" w:hAnsi="Arial" w:cs="Arial"/>
          <w:lang w:val="en-GB"/>
        </w:rPr>
      </w:pPr>
      <w:r w:rsidRPr="00965740">
        <w:rPr>
          <w:rFonts w:ascii="Arial" w:hAnsi="Arial" w:cs="Arial"/>
          <w:lang w:val="en-GB"/>
        </w:rPr>
        <w:t>For many years, the church used Data Developments, a specialist desktop-based church accounting software for day-to-day accounting. Th</w:t>
      </w:r>
      <w:r w:rsidR="00C55B76" w:rsidRPr="00965740">
        <w:rPr>
          <w:rFonts w:ascii="Arial" w:hAnsi="Arial" w:cs="Arial"/>
          <w:lang w:val="en-GB"/>
        </w:rPr>
        <w:t>e product</w:t>
      </w:r>
      <w:r w:rsidRPr="00965740">
        <w:rPr>
          <w:rFonts w:ascii="Arial" w:hAnsi="Arial" w:cs="Arial"/>
          <w:lang w:val="en-GB"/>
        </w:rPr>
        <w:t xml:space="preserve"> moved to a different pricing model during 2024, and it was decided to move to a more flexible cloud-based platform – QuickBooks Online - which was dual-run with Data Developments throughout 2024, before becoming our prime accounting package from 2025.  This new package provides greater granularity of income and expenditure, allowing us to have </w:t>
      </w:r>
      <w:r w:rsidR="00C55B76" w:rsidRPr="00965740">
        <w:rPr>
          <w:rFonts w:ascii="Arial" w:hAnsi="Arial" w:cs="Arial"/>
          <w:lang w:val="en-GB"/>
        </w:rPr>
        <w:t>more</w:t>
      </w:r>
      <w:r w:rsidRPr="00965740">
        <w:rPr>
          <w:rFonts w:ascii="Arial" w:hAnsi="Arial" w:cs="Arial"/>
          <w:lang w:val="en-GB"/>
        </w:rPr>
        <w:t xml:space="preserve"> visibility of our costs giving us greater control of our budget. </w:t>
      </w:r>
    </w:p>
    <w:p w14:paraId="11B2539E" w14:textId="77777777" w:rsidR="001645B2" w:rsidRPr="00965740" w:rsidRDefault="001645B2" w:rsidP="00437FC7">
      <w:pPr>
        <w:jc w:val="both"/>
        <w:rPr>
          <w:rFonts w:ascii="Arial" w:hAnsi="Arial" w:cs="Arial"/>
          <w:lang w:val="en-GB"/>
        </w:rPr>
      </w:pPr>
    </w:p>
    <w:p w14:paraId="013EA1D7" w14:textId="77777777" w:rsidR="001645B2" w:rsidRPr="00965740" w:rsidRDefault="001645B2" w:rsidP="00437FC7">
      <w:pPr>
        <w:jc w:val="both"/>
        <w:rPr>
          <w:rFonts w:ascii="Arial" w:hAnsi="Arial" w:cs="Arial"/>
          <w:lang w:val="en-GB"/>
        </w:rPr>
      </w:pPr>
      <w:r w:rsidRPr="00965740">
        <w:rPr>
          <w:rFonts w:ascii="Arial" w:hAnsi="Arial" w:cs="Arial"/>
          <w:lang w:val="en-GB"/>
        </w:rPr>
        <w:t xml:space="preserve">Last year’s annual report was the last to be based on the Data Developments reporting, and </w:t>
      </w:r>
      <w:r w:rsidR="00C55B76" w:rsidRPr="00965740">
        <w:rPr>
          <w:rFonts w:ascii="Arial" w:hAnsi="Arial" w:cs="Arial"/>
          <w:lang w:val="en-GB"/>
        </w:rPr>
        <w:t xml:space="preserve">this year </w:t>
      </w:r>
      <w:r w:rsidRPr="00965740">
        <w:rPr>
          <w:rFonts w:ascii="Arial" w:hAnsi="Arial" w:cs="Arial"/>
          <w:lang w:val="en-GB"/>
        </w:rPr>
        <w:t xml:space="preserve">we have restated </w:t>
      </w:r>
      <w:r w:rsidR="00C55B76" w:rsidRPr="00965740">
        <w:rPr>
          <w:rFonts w:ascii="Arial" w:hAnsi="Arial" w:cs="Arial"/>
          <w:lang w:val="en-GB"/>
        </w:rPr>
        <w:t xml:space="preserve">2024’s </w:t>
      </w:r>
      <w:r w:rsidRPr="00965740">
        <w:rPr>
          <w:rFonts w:ascii="Arial" w:hAnsi="Arial" w:cs="Arial"/>
          <w:lang w:val="en-GB"/>
        </w:rPr>
        <w:t>income and expenditure with the greater granularity</w:t>
      </w:r>
      <w:r w:rsidR="00C55B76" w:rsidRPr="00965740">
        <w:rPr>
          <w:rFonts w:ascii="Arial" w:hAnsi="Arial" w:cs="Arial"/>
          <w:lang w:val="en-GB"/>
        </w:rPr>
        <w:t xml:space="preserve"> that QuickBooks Online offers to enable comparison to 2025 costs and incomes.</w:t>
      </w:r>
    </w:p>
    <w:p w14:paraId="5AD3713C" w14:textId="77777777" w:rsidR="00C55B76" w:rsidRPr="00965740" w:rsidRDefault="00C55B76" w:rsidP="00437FC7">
      <w:pPr>
        <w:jc w:val="both"/>
        <w:rPr>
          <w:rFonts w:ascii="Arial" w:hAnsi="Arial" w:cs="Arial"/>
          <w:lang w:val="en-GB"/>
        </w:rPr>
      </w:pPr>
    </w:p>
    <w:p w14:paraId="7CABEEDD" w14:textId="77777777" w:rsidR="00C55B76" w:rsidRPr="00965740" w:rsidRDefault="00C55B76" w:rsidP="00437FC7">
      <w:pPr>
        <w:jc w:val="both"/>
        <w:rPr>
          <w:rFonts w:ascii="Arial" w:hAnsi="Arial" w:cs="Arial"/>
          <w:lang w:val="en-GB"/>
        </w:rPr>
      </w:pPr>
      <w:r w:rsidRPr="00965740">
        <w:rPr>
          <w:rFonts w:ascii="Arial" w:hAnsi="Arial" w:cs="Arial"/>
          <w:lang w:val="en-GB"/>
        </w:rPr>
        <w:t>As a result of this transition, we have added a range of additional accounting categories to more clearly manage our finances</w:t>
      </w:r>
      <w:r w:rsidR="005C10C1" w:rsidRPr="00965740">
        <w:rPr>
          <w:rFonts w:ascii="Arial" w:hAnsi="Arial" w:cs="Arial"/>
          <w:lang w:val="en-GB"/>
        </w:rPr>
        <w:t xml:space="preserve"> </w:t>
      </w:r>
      <w:r w:rsidRPr="00965740">
        <w:rPr>
          <w:rFonts w:ascii="Arial" w:hAnsi="Arial" w:cs="Arial"/>
          <w:lang w:val="en-GB"/>
        </w:rPr>
        <w:t xml:space="preserve">and ensure that we have more visibility of our costs and income. </w:t>
      </w:r>
    </w:p>
    <w:p w14:paraId="6AF77CBC" w14:textId="77777777" w:rsidR="005C10C1" w:rsidRPr="00965740" w:rsidRDefault="005C10C1" w:rsidP="00437FC7">
      <w:pPr>
        <w:jc w:val="both"/>
        <w:rPr>
          <w:rFonts w:ascii="Arial" w:hAnsi="Arial" w:cs="Arial"/>
          <w:lang w:val="en-GB"/>
        </w:rPr>
      </w:pPr>
    </w:p>
    <w:p w14:paraId="33791A3B" w14:textId="77777777" w:rsidR="005C10C1" w:rsidRPr="00965740" w:rsidRDefault="005C10C1" w:rsidP="00437FC7">
      <w:pPr>
        <w:jc w:val="both"/>
        <w:rPr>
          <w:rFonts w:ascii="Arial" w:hAnsi="Arial" w:cs="Arial"/>
          <w:lang w:val="en-GB"/>
        </w:rPr>
      </w:pPr>
      <w:r w:rsidRPr="00965740">
        <w:rPr>
          <w:rFonts w:ascii="Arial" w:hAnsi="Arial" w:cs="Arial"/>
          <w:lang w:val="en-GB"/>
        </w:rPr>
        <w:t xml:space="preserve">The main change in categories relates to Upkeep of Services (expenditure of £9,131 in 2024 and £16,081 in 2023). This has historically been a category used </w:t>
      </w:r>
      <w:proofErr w:type="gramStart"/>
      <w:r w:rsidRPr="00965740">
        <w:rPr>
          <w:rFonts w:ascii="Arial" w:hAnsi="Arial" w:cs="Arial"/>
          <w:lang w:val="en-GB"/>
        </w:rPr>
        <w:t>for  transactions</w:t>
      </w:r>
      <w:proofErr w:type="gramEnd"/>
      <w:r w:rsidRPr="00965740">
        <w:rPr>
          <w:rFonts w:ascii="Arial" w:hAnsi="Arial" w:cs="Arial"/>
          <w:lang w:val="en-GB"/>
        </w:rPr>
        <w:t xml:space="preserve"> that relate to church activities but extends far beyond day-to-day worship as its name suggests. Additional categories were created in the change of accounting software from 2025 to allow Upkeep of Services to more properly reflect the costs of the worship activities and is now used for item such as candles, communion wine and wafers, linen repairs etc. This change led to £6,043 of Upkeep of Services costs being reallocated to new categories in the restated 2024 expenditure.</w:t>
      </w:r>
    </w:p>
    <w:p w14:paraId="47F00C7F" w14:textId="77777777" w:rsidR="0018411D" w:rsidRPr="00965740" w:rsidRDefault="0018411D" w:rsidP="00437FC7">
      <w:pPr>
        <w:jc w:val="both"/>
        <w:rPr>
          <w:rFonts w:ascii="Arial" w:hAnsi="Arial" w:cs="Arial"/>
          <w:lang w:val="en-GB"/>
        </w:rPr>
      </w:pPr>
    </w:p>
    <w:p w14:paraId="5F1C2D6A" w14:textId="77777777" w:rsidR="005C10C1" w:rsidRPr="00965740" w:rsidRDefault="005C10C1" w:rsidP="00437FC7">
      <w:pPr>
        <w:jc w:val="both"/>
        <w:rPr>
          <w:rFonts w:ascii="Arial" w:hAnsi="Arial" w:cs="Arial"/>
          <w:lang w:val="en-GB"/>
        </w:rPr>
      </w:pPr>
      <w:r w:rsidRPr="00965740">
        <w:rPr>
          <w:rFonts w:ascii="Arial" w:hAnsi="Arial" w:cs="Arial"/>
          <w:lang w:val="en-GB"/>
        </w:rPr>
        <w:t>The new categories added separating services from social activities are:</w:t>
      </w:r>
    </w:p>
    <w:p w14:paraId="57072E12" w14:textId="77777777" w:rsidR="005C10C1" w:rsidRPr="00965740" w:rsidRDefault="005C10C1" w:rsidP="00437FC7">
      <w:pPr>
        <w:jc w:val="both"/>
        <w:rPr>
          <w:rFonts w:ascii="Arial" w:hAnsi="Arial" w:cs="Arial"/>
          <w:lang w:val="en-GB"/>
        </w:rPr>
      </w:pPr>
    </w:p>
    <w:p w14:paraId="497F5E53" w14:textId="77777777" w:rsidR="005C10C1" w:rsidRPr="00965740" w:rsidRDefault="005C10C1" w:rsidP="0018411D">
      <w:pPr>
        <w:pStyle w:val="ListParagraph"/>
        <w:numPr>
          <w:ilvl w:val="0"/>
          <w:numId w:val="25"/>
        </w:numPr>
        <w:jc w:val="both"/>
        <w:rPr>
          <w:rFonts w:ascii="Arial" w:hAnsi="Arial" w:cs="Arial"/>
        </w:rPr>
      </w:pPr>
      <w:r w:rsidRPr="00965740">
        <w:rPr>
          <w:rFonts w:ascii="Arial" w:hAnsi="Arial" w:cs="Arial"/>
          <w:b/>
          <w:bCs/>
        </w:rPr>
        <w:t>Outreach Income</w:t>
      </w:r>
      <w:r w:rsidRPr="00965740">
        <w:rPr>
          <w:rFonts w:ascii="Arial" w:hAnsi="Arial" w:cs="Arial"/>
        </w:rPr>
        <w:t xml:space="preserve"> – all income derived from church activities </w:t>
      </w:r>
      <w:proofErr w:type="spellStart"/>
      <w:r w:rsidRPr="00965740">
        <w:rPr>
          <w:rFonts w:ascii="Arial" w:hAnsi="Arial" w:cs="Arial"/>
        </w:rPr>
        <w:t>eg</w:t>
      </w:r>
      <w:proofErr w:type="spellEnd"/>
      <w:r w:rsidRPr="00965740">
        <w:rPr>
          <w:rFonts w:ascii="Arial" w:hAnsi="Arial" w:cs="Arial"/>
        </w:rPr>
        <w:t xml:space="preserve"> social groups, coffee after church and at events, refreshments served at Welwyn Garden City Concert Club concerts, </w:t>
      </w:r>
      <w:r w:rsidR="00A56FE7" w:rsidRPr="00965740">
        <w:rPr>
          <w:rFonts w:ascii="Arial" w:hAnsi="Arial" w:cs="Arial"/>
        </w:rPr>
        <w:t xml:space="preserve">donations to Thursday Lunches </w:t>
      </w:r>
      <w:r w:rsidRPr="00965740">
        <w:rPr>
          <w:rFonts w:ascii="Arial" w:hAnsi="Arial" w:cs="Arial"/>
        </w:rPr>
        <w:t xml:space="preserve">and income from attendance at </w:t>
      </w:r>
      <w:proofErr w:type="spellStart"/>
      <w:r w:rsidRPr="00965740">
        <w:rPr>
          <w:rFonts w:ascii="Arial" w:hAnsi="Arial" w:cs="Arial"/>
        </w:rPr>
        <w:t>ToddleTime</w:t>
      </w:r>
      <w:proofErr w:type="spellEnd"/>
    </w:p>
    <w:p w14:paraId="365284AC" w14:textId="77777777" w:rsidR="00A56FE7" w:rsidRPr="00965740" w:rsidRDefault="00A56FE7" w:rsidP="00437FC7">
      <w:pPr>
        <w:jc w:val="both"/>
        <w:rPr>
          <w:rFonts w:ascii="Arial" w:hAnsi="Arial" w:cs="Arial"/>
          <w:lang w:val="en-GB"/>
        </w:rPr>
      </w:pPr>
    </w:p>
    <w:p w14:paraId="16B89141" w14:textId="77777777" w:rsidR="00A56FE7" w:rsidRPr="00965740" w:rsidRDefault="00A56FE7" w:rsidP="0018411D">
      <w:pPr>
        <w:pStyle w:val="ListParagraph"/>
        <w:numPr>
          <w:ilvl w:val="0"/>
          <w:numId w:val="25"/>
        </w:numPr>
        <w:jc w:val="both"/>
        <w:rPr>
          <w:rFonts w:ascii="Arial" w:hAnsi="Arial" w:cs="Arial"/>
        </w:rPr>
      </w:pPr>
      <w:r w:rsidRPr="00965740">
        <w:rPr>
          <w:rFonts w:ascii="Arial" w:hAnsi="Arial" w:cs="Arial"/>
          <w:b/>
          <w:bCs/>
        </w:rPr>
        <w:t>Outreach Expenditure</w:t>
      </w:r>
      <w:r w:rsidRPr="00965740">
        <w:rPr>
          <w:rFonts w:ascii="Arial" w:hAnsi="Arial" w:cs="Arial"/>
        </w:rPr>
        <w:t xml:space="preserve"> – any costs paid to support the social activities – </w:t>
      </w:r>
      <w:proofErr w:type="spellStart"/>
      <w:r w:rsidRPr="00965740">
        <w:rPr>
          <w:rFonts w:ascii="Arial" w:hAnsi="Arial" w:cs="Arial"/>
        </w:rPr>
        <w:t>eg</w:t>
      </w:r>
      <w:proofErr w:type="spellEnd"/>
      <w:r w:rsidRPr="00965740">
        <w:rPr>
          <w:rFonts w:ascii="Arial" w:hAnsi="Arial" w:cs="Arial"/>
        </w:rPr>
        <w:t xml:space="preserve"> coffee and wine purchases (excluding communion wine), food for Thursday Lunches</w:t>
      </w:r>
    </w:p>
    <w:p w14:paraId="41A92B20" w14:textId="77777777" w:rsidR="00A56FE7" w:rsidRPr="00965740" w:rsidRDefault="00A56FE7" w:rsidP="00437FC7">
      <w:pPr>
        <w:jc w:val="both"/>
        <w:rPr>
          <w:rFonts w:ascii="Arial" w:hAnsi="Arial" w:cs="Arial"/>
          <w:lang w:val="en-GB"/>
        </w:rPr>
      </w:pPr>
    </w:p>
    <w:p w14:paraId="11E85387" w14:textId="77777777" w:rsidR="00A56FE7" w:rsidRPr="00965740" w:rsidRDefault="00A56FE7" w:rsidP="0018411D">
      <w:pPr>
        <w:pStyle w:val="ListParagraph"/>
        <w:numPr>
          <w:ilvl w:val="0"/>
          <w:numId w:val="25"/>
        </w:numPr>
        <w:jc w:val="both"/>
        <w:rPr>
          <w:rFonts w:ascii="Arial" w:hAnsi="Arial" w:cs="Arial"/>
        </w:rPr>
      </w:pPr>
      <w:r w:rsidRPr="00965740">
        <w:rPr>
          <w:rFonts w:ascii="Arial" w:hAnsi="Arial" w:cs="Arial"/>
        </w:rPr>
        <w:t>It was also felt that the Memorial Pathway with its inscriptions should be separated from the Upkeep of Services category and two further categories were established:</w:t>
      </w:r>
    </w:p>
    <w:p w14:paraId="18D920E9" w14:textId="77777777" w:rsidR="00A56FE7" w:rsidRPr="00965740" w:rsidRDefault="00A56FE7" w:rsidP="00437FC7">
      <w:pPr>
        <w:jc w:val="both"/>
        <w:rPr>
          <w:rFonts w:ascii="Arial" w:hAnsi="Arial" w:cs="Arial"/>
          <w:lang w:val="en-GB"/>
        </w:rPr>
      </w:pPr>
    </w:p>
    <w:p w14:paraId="5CD04D54" w14:textId="77777777" w:rsidR="00A56FE7" w:rsidRPr="00965740" w:rsidRDefault="00A56FE7" w:rsidP="0018411D">
      <w:pPr>
        <w:pStyle w:val="ListParagraph"/>
        <w:numPr>
          <w:ilvl w:val="0"/>
          <w:numId w:val="25"/>
        </w:numPr>
        <w:jc w:val="both"/>
        <w:rPr>
          <w:rFonts w:ascii="Arial" w:hAnsi="Arial" w:cs="Arial"/>
        </w:rPr>
      </w:pPr>
      <w:r w:rsidRPr="00965740">
        <w:rPr>
          <w:rFonts w:ascii="Arial" w:hAnsi="Arial" w:cs="Arial"/>
          <w:b/>
          <w:bCs/>
        </w:rPr>
        <w:t>Memorial Pathway Income</w:t>
      </w:r>
      <w:r w:rsidRPr="00965740">
        <w:rPr>
          <w:rFonts w:ascii="Arial" w:hAnsi="Arial" w:cs="Arial"/>
        </w:rPr>
        <w:t xml:space="preserve"> – income derived from new inscriptions, lifetime maintenance and annual maintenance</w:t>
      </w:r>
    </w:p>
    <w:p w14:paraId="3E3382AE" w14:textId="77777777" w:rsidR="00A56FE7" w:rsidRPr="00965740" w:rsidRDefault="00A56FE7" w:rsidP="00437FC7">
      <w:pPr>
        <w:jc w:val="both"/>
        <w:rPr>
          <w:rFonts w:ascii="Arial" w:hAnsi="Arial" w:cs="Arial"/>
          <w:lang w:val="en-GB"/>
        </w:rPr>
      </w:pPr>
    </w:p>
    <w:p w14:paraId="59292E04" w14:textId="77777777" w:rsidR="00A56FE7" w:rsidRPr="00965740" w:rsidRDefault="00A56FE7" w:rsidP="0018411D">
      <w:pPr>
        <w:pStyle w:val="ListParagraph"/>
        <w:numPr>
          <w:ilvl w:val="0"/>
          <w:numId w:val="25"/>
        </w:numPr>
        <w:jc w:val="both"/>
        <w:rPr>
          <w:rFonts w:ascii="Arial" w:hAnsi="Arial" w:cs="Arial"/>
        </w:rPr>
      </w:pPr>
      <w:r w:rsidRPr="00965740">
        <w:rPr>
          <w:rFonts w:ascii="Arial" w:hAnsi="Arial" w:cs="Arial"/>
          <w:b/>
          <w:bCs/>
        </w:rPr>
        <w:t>Memorial Pathway Expenditure</w:t>
      </w:r>
      <w:r w:rsidRPr="00965740">
        <w:rPr>
          <w:rFonts w:ascii="Arial" w:hAnsi="Arial" w:cs="Arial"/>
        </w:rPr>
        <w:t xml:space="preserve"> – the costs of the stone masons to  inscribe names on stones and provide annual maintenance and </w:t>
      </w:r>
      <w:proofErr w:type="spellStart"/>
      <w:r w:rsidRPr="00965740">
        <w:rPr>
          <w:rFonts w:ascii="Arial" w:hAnsi="Arial" w:cs="Arial"/>
        </w:rPr>
        <w:t>reguilding</w:t>
      </w:r>
      <w:proofErr w:type="spellEnd"/>
      <w:r w:rsidRPr="00965740">
        <w:rPr>
          <w:rFonts w:ascii="Arial" w:hAnsi="Arial" w:cs="Arial"/>
        </w:rPr>
        <w:t xml:space="preserve"> </w:t>
      </w:r>
    </w:p>
    <w:p w14:paraId="1BD7435F" w14:textId="77777777" w:rsidR="007775BB" w:rsidRPr="00965740" w:rsidRDefault="007775BB" w:rsidP="00437FC7">
      <w:pPr>
        <w:jc w:val="both"/>
        <w:rPr>
          <w:rFonts w:ascii="Arial" w:hAnsi="Arial" w:cs="Arial"/>
          <w:lang w:val="en-GB"/>
        </w:rPr>
      </w:pPr>
    </w:p>
    <w:p w14:paraId="2C4046EA" w14:textId="77777777" w:rsidR="00FB7348" w:rsidRPr="00965740" w:rsidRDefault="00FB7348" w:rsidP="0018411D">
      <w:pPr>
        <w:pStyle w:val="ListParagraph"/>
        <w:numPr>
          <w:ilvl w:val="0"/>
          <w:numId w:val="25"/>
        </w:numPr>
        <w:jc w:val="both"/>
        <w:rPr>
          <w:rFonts w:ascii="Arial" w:hAnsi="Arial" w:cs="Arial"/>
        </w:rPr>
      </w:pPr>
      <w:r w:rsidRPr="00965740">
        <w:rPr>
          <w:rFonts w:ascii="Arial" w:hAnsi="Arial" w:cs="Arial"/>
          <w:b/>
          <w:bCs/>
        </w:rPr>
        <w:t>Choir Week Income</w:t>
      </w:r>
      <w:r w:rsidRPr="00965740">
        <w:rPr>
          <w:rFonts w:ascii="Arial" w:hAnsi="Arial" w:cs="Arial"/>
        </w:rPr>
        <w:t xml:space="preserve"> – showing any surplus on the annual choir week, retained in the Restricted – Choir Fund</w:t>
      </w:r>
    </w:p>
    <w:p w14:paraId="38ED49B6" w14:textId="77777777" w:rsidR="00CA55B7" w:rsidRPr="00A07609" w:rsidRDefault="00CA55B7" w:rsidP="001860D3">
      <w:pPr>
        <w:jc w:val="center"/>
        <w:rPr>
          <w:rFonts w:ascii="Arial" w:hAnsi="Arial" w:cs="Arial"/>
          <w:b/>
          <w:bCs/>
          <w:lang w:val="en-GB"/>
        </w:rPr>
      </w:pPr>
    </w:p>
    <w:tbl>
      <w:tblPr>
        <w:tblW w:w="9431" w:type="dxa"/>
        <w:tblLook w:val="04A0" w:firstRow="1" w:lastRow="0" w:firstColumn="1" w:lastColumn="0" w:noHBand="0" w:noVBand="1"/>
      </w:tblPr>
      <w:tblGrid>
        <w:gridCol w:w="4913"/>
        <w:gridCol w:w="28"/>
        <w:gridCol w:w="1680"/>
        <w:gridCol w:w="31"/>
        <w:gridCol w:w="1453"/>
        <w:gridCol w:w="1326"/>
      </w:tblGrid>
      <w:tr w:rsidR="00053E8F" w:rsidRPr="00A07609" w14:paraId="3D963F18" w14:textId="77777777" w:rsidTr="00053E8F">
        <w:tc>
          <w:tcPr>
            <w:tcW w:w="4941" w:type="dxa"/>
            <w:gridSpan w:val="2"/>
          </w:tcPr>
          <w:p w14:paraId="0231A8A2" w14:textId="77777777" w:rsidR="00053E8F" w:rsidRPr="00A07609" w:rsidRDefault="00053E8F" w:rsidP="00AC0A88">
            <w:pPr>
              <w:rPr>
                <w:rFonts w:ascii="Arial" w:hAnsi="Arial" w:cs="Arial"/>
                <w:b/>
                <w:bCs/>
                <w:lang w:val="en-GB"/>
              </w:rPr>
            </w:pPr>
            <w:r w:rsidRPr="00A07609">
              <w:rPr>
                <w:rFonts w:ascii="Arial" w:hAnsi="Arial" w:cs="Arial"/>
                <w:b/>
                <w:bCs/>
                <w:lang w:val="en-GB"/>
              </w:rPr>
              <w:t>2.  Incoming Resources</w:t>
            </w:r>
          </w:p>
        </w:tc>
        <w:tc>
          <w:tcPr>
            <w:tcW w:w="1711" w:type="dxa"/>
            <w:gridSpan w:val="2"/>
          </w:tcPr>
          <w:p w14:paraId="461EF657" w14:textId="77777777" w:rsidR="00053E8F" w:rsidRPr="00DA5CAE" w:rsidRDefault="00053E8F" w:rsidP="00686535">
            <w:pPr>
              <w:jc w:val="right"/>
              <w:rPr>
                <w:rFonts w:ascii="Arial" w:hAnsi="Arial" w:cs="Arial"/>
                <w:b/>
                <w:bCs/>
                <w:lang w:val="en-GB"/>
              </w:rPr>
            </w:pPr>
            <w:r w:rsidRPr="00DA5CAE">
              <w:rPr>
                <w:rFonts w:ascii="Arial" w:hAnsi="Arial" w:cs="Arial"/>
                <w:b/>
                <w:bCs/>
                <w:lang w:val="en-GB"/>
              </w:rPr>
              <w:t>2025</w:t>
            </w:r>
          </w:p>
        </w:tc>
        <w:tc>
          <w:tcPr>
            <w:tcW w:w="1453" w:type="dxa"/>
          </w:tcPr>
          <w:p w14:paraId="2CDD36E2" w14:textId="77777777" w:rsidR="00053E8F" w:rsidRPr="00A07609" w:rsidRDefault="00053E8F" w:rsidP="00686535">
            <w:pPr>
              <w:jc w:val="right"/>
              <w:rPr>
                <w:rFonts w:ascii="Arial" w:hAnsi="Arial" w:cs="Arial"/>
                <w:b/>
                <w:bCs/>
                <w:lang w:val="en-GB"/>
              </w:rPr>
            </w:pPr>
            <w:r w:rsidRPr="00A07609">
              <w:rPr>
                <w:rFonts w:ascii="Arial" w:hAnsi="Arial" w:cs="Arial"/>
                <w:b/>
                <w:bCs/>
                <w:i/>
                <w:iCs/>
                <w:lang w:val="en-GB"/>
              </w:rPr>
              <w:t>202</w:t>
            </w:r>
            <w:r>
              <w:rPr>
                <w:rFonts w:ascii="Arial" w:hAnsi="Arial" w:cs="Arial"/>
                <w:b/>
                <w:bCs/>
                <w:i/>
                <w:iCs/>
                <w:lang w:val="en-GB"/>
              </w:rPr>
              <w:t>4 Restated</w:t>
            </w:r>
          </w:p>
        </w:tc>
        <w:tc>
          <w:tcPr>
            <w:tcW w:w="1326" w:type="dxa"/>
          </w:tcPr>
          <w:p w14:paraId="3D8F4D53" w14:textId="77777777" w:rsidR="00053E8F" w:rsidRPr="0070555E" w:rsidRDefault="00053E8F" w:rsidP="00053E8F">
            <w:pPr>
              <w:jc w:val="right"/>
              <w:rPr>
                <w:rFonts w:ascii="Arial" w:hAnsi="Arial" w:cs="Arial"/>
                <w:b/>
                <w:bCs/>
                <w:i/>
                <w:iCs/>
                <w:lang w:val="en-GB"/>
              </w:rPr>
            </w:pPr>
            <w:r w:rsidRPr="0070555E">
              <w:rPr>
                <w:rFonts w:ascii="Arial" w:hAnsi="Arial" w:cs="Arial"/>
                <w:b/>
                <w:bCs/>
                <w:i/>
                <w:iCs/>
                <w:lang w:val="en-GB"/>
              </w:rPr>
              <w:t>2024</w:t>
            </w:r>
          </w:p>
        </w:tc>
      </w:tr>
      <w:tr w:rsidR="00053E8F" w:rsidRPr="00A07609" w14:paraId="0C88EB06" w14:textId="77777777" w:rsidTr="00053E8F">
        <w:tc>
          <w:tcPr>
            <w:tcW w:w="4941" w:type="dxa"/>
            <w:gridSpan w:val="2"/>
          </w:tcPr>
          <w:p w14:paraId="47FF62AC" w14:textId="77777777" w:rsidR="00053E8F" w:rsidRPr="00A07609" w:rsidRDefault="00053E8F" w:rsidP="00AC0A88">
            <w:pPr>
              <w:rPr>
                <w:rFonts w:ascii="Arial" w:hAnsi="Arial" w:cs="Arial"/>
                <w:b/>
                <w:bCs/>
                <w:lang w:val="en-GB"/>
              </w:rPr>
            </w:pPr>
          </w:p>
        </w:tc>
        <w:tc>
          <w:tcPr>
            <w:tcW w:w="1711" w:type="dxa"/>
            <w:gridSpan w:val="2"/>
          </w:tcPr>
          <w:p w14:paraId="2B7929FE" w14:textId="77777777" w:rsidR="00053E8F" w:rsidRPr="00DA5CAE" w:rsidRDefault="00053E8F" w:rsidP="00AC0A88">
            <w:pPr>
              <w:jc w:val="right"/>
              <w:rPr>
                <w:rFonts w:ascii="Arial" w:hAnsi="Arial" w:cs="Arial"/>
                <w:b/>
                <w:bCs/>
                <w:lang w:val="en-GB"/>
              </w:rPr>
            </w:pPr>
            <w:r w:rsidRPr="00DA5CAE">
              <w:rPr>
                <w:rFonts w:ascii="Arial" w:hAnsi="Arial" w:cs="Arial"/>
                <w:b/>
                <w:bCs/>
                <w:lang w:val="en-GB"/>
              </w:rPr>
              <w:t>£</w:t>
            </w:r>
          </w:p>
        </w:tc>
        <w:tc>
          <w:tcPr>
            <w:tcW w:w="1453" w:type="dxa"/>
          </w:tcPr>
          <w:p w14:paraId="624CB004" w14:textId="77777777" w:rsidR="00053E8F" w:rsidRPr="00A07609" w:rsidRDefault="00053E8F" w:rsidP="00AC0A88">
            <w:pPr>
              <w:jc w:val="right"/>
              <w:rPr>
                <w:rFonts w:ascii="Arial" w:hAnsi="Arial" w:cs="Arial"/>
                <w:b/>
                <w:bCs/>
                <w:lang w:val="en-GB"/>
              </w:rPr>
            </w:pPr>
            <w:r>
              <w:rPr>
                <w:rFonts w:ascii="Arial" w:hAnsi="Arial" w:cs="Arial"/>
                <w:b/>
                <w:bCs/>
                <w:lang w:val="en-GB"/>
              </w:rPr>
              <w:t>£</w:t>
            </w:r>
          </w:p>
        </w:tc>
        <w:tc>
          <w:tcPr>
            <w:tcW w:w="1326" w:type="dxa"/>
          </w:tcPr>
          <w:p w14:paraId="330972E1" w14:textId="77777777" w:rsidR="00053E8F" w:rsidRPr="0070555E" w:rsidRDefault="00053E8F" w:rsidP="00AC0A88">
            <w:pPr>
              <w:jc w:val="right"/>
              <w:rPr>
                <w:rFonts w:ascii="Arial" w:hAnsi="Arial" w:cs="Arial"/>
                <w:b/>
                <w:bCs/>
                <w:lang w:val="en-GB"/>
              </w:rPr>
            </w:pPr>
            <w:r w:rsidRPr="0070555E">
              <w:rPr>
                <w:rFonts w:ascii="Arial" w:hAnsi="Arial" w:cs="Arial"/>
                <w:b/>
                <w:bCs/>
                <w:lang w:val="en-GB"/>
              </w:rPr>
              <w:t>£</w:t>
            </w:r>
          </w:p>
        </w:tc>
      </w:tr>
      <w:tr w:rsidR="00053E8F" w:rsidRPr="00A07609" w14:paraId="233DCAB3" w14:textId="77777777" w:rsidTr="00053E8F">
        <w:tc>
          <w:tcPr>
            <w:tcW w:w="4941" w:type="dxa"/>
            <w:gridSpan w:val="2"/>
          </w:tcPr>
          <w:p w14:paraId="7BACEB04" w14:textId="77777777" w:rsidR="00053E8F" w:rsidRPr="00A07609" w:rsidRDefault="00053E8F" w:rsidP="00AC0A88">
            <w:pPr>
              <w:rPr>
                <w:rFonts w:ascii="Arial" w:hAnsi="Arial" w:cs="Arial"/>
                <w:b/>
                <w:bCs/>
                <w:lang w:val="en-GB"/>
              </w:rPr>
            </w:pPr>
            <w:r w:rsidRPr="00A07609">
              <w:rPr>
                <w:rFonts w:ascii="Arial" w:hAnsi="Arial" w:cs="Arial"/>
                <w:b/>
                <w:bCs/>
                <w:lang w:val="en-GB"/>
              </w:rPr>
              <w:t>Voluntary Income</w:t>
            </w:r>
          </w:p>
        </w:tc>
        <w:tc>
          <w:tcPr>
            <w:tcW w:w="1711" w:type="dxa"/>
            <w:gridSpan w:val="2"/>
          </w:tcPr>
          <w:p w14:paraId="33C0EE3E" w14:textId="77777777" w:rsidR="00053E8F" w:rsidRPr="00DA5CAE" w:rsidRDefault="00053E8F" w:rsidP="00AC0A88">
            <w:pPr>
              <w:jc w:val="right"/>
              <w:rPr>
                <w:rFonts w:ascii="Arial" w:hAnsi="Arial" w:cs="Arial"/>
                <w:b/>
                <w:bCs/>
                <w:lang w:val="en-GB"/>
              </w:rPr>
            </w:pPr>
          </w:p>
        </w:tc>
        <w:tc>
          <w:tcPr>
            <w:tcW w:w="1453" w:type="dxa"/>
          </w:tcPr>
          <w:p w14:paraId="0B8088AF" w14:textId="77777777" w:rsidR="00053E8F" w:rsidRPr="00A07609" w:rsidRDefault="00053E8F" w:rsidP="00AC0A88">
            <w:pPr>
              <w:jc w:val="right"/>
              <w:rPr>
                <w:rFonts w:ascii="Arial" w:hAnsi="Arial" w:cs="Arial"/>
                <w:b/>
                <w:bCs/>
                <w:i/>
                <w:iCs/>
                <w:lang w:val="en-GB"/>
              </w:rPr>
            </w:pPr>
          </w:p>
        </w:tc>
        <w:tc>
          <w:tcPr>
            <w:tcW w:w="1326" w:type="dxa"/>
          </w:tcPr>
          <w:p w14:paraId="5D0851FA" w14:textId="77777777" w:rsidR="00053E8F" w:rsidRPr="0070555E" w:rsidRDefault="00053E8F" w:rsidP="00AC0A88">
            <w:pPr>
              <w:jc w:val="right"/>
              <w:rPr>
                <w:rFonts w:ascii="Arial" w:hAnsi="Arial" w:cs="Arial"/>
                <w:b/>
                <w:bCs/>
                <w:i/>
                <w:iCs/>
                <w:lang w:val="en-GB"/>
              </w:rPr>
            </w:pPr>
          </w:p>
        </w:tc>
      </w:tr>
      <w:tr w:rsidR="00053E8F" w:rsidRPr="00A07609" w14:paraId="5C2C202E" w14:textId="77777777" w:rsidTr="00053E8F">
        <w:tc>
          <w:tcPr>
            <w:tcW w:w="4941" w:type="dxa"/>
            <w:gridSpan w:val="2"/>
          </w:tcPr>
          <w:p w14:paraId="1495F791" w14:textId="77777777" w:rsidR="00053E8F" w:rsidRPr="00A07609" w:rsidRDefault="00053E8F" w:rsidP="00AC0A88">
            <w:pPr>
              <w:rPr>
                <w:rFonts w:ascii="Arial" w:hAnsi="Arial" w:cs="Arial"/>
                <w:b/>
                <w:bCs/>
                <w:lang w:val="en-GB"/>
              </w:rPr>
            </w:pPr>
          </w:p>
        </w:tc>
        <w:tc>
          <w:tcPr>
            <w:tcW w:w="1711" w:type="dxa"/>
            <w:gridSpan w:val="2"/>
          </w:tcPr>
          <w:p w14:paraId="5847348A" w14:textId="77777777" w:rsidR="00053E8F" w:rsidRPr="00DA5CAE" w:rsidRDefault="00053E8F" w:rsidP="00AC0A88">
            <w:pPr>
              <w:jc w:val="right"/>
              <w:rPr>
                <w:rFonts w:ascii="Arial" w:hAnsi="Arial" w:cs="Arial"/>
                <w:b/>
                <w:bCs/>
                <w:lang w:val="en-GB"/>
              </w:rPr>
            </w:pPr>
          </w:p>
        </w:tc>
        <w:tc>
          <w:tcPr>
            <w:tcW w:w="1453" w:type="dxa"/>
          </w:tcPr>
          <w:p w14:paraId="3EB77B2F" w14:textId="77777777" w:rsidR="00053E8F" w:rsidRPr="00A07609" w:rsidRDefault="00053E8F" w:rsidP="00AC0A88">
            <w:pPr>
              <w:jc w:val="right"/>
              <w:rPr>
                <w:rFonts w:ascii="Arial" w:hAnsi="Arial" w:cs="Arial"/>
                <w:b/>
                <w:bCs/>
                <w:i/>
                <w:iCs/>
                <w:lang w:val="en-GB"/>
              </w:rPr>
            </w:pPr>
          </w:p>
        </w:tc>
        <w:tc>
          <w:tcPr>
            <w:tcW w:w="1326" w:type="dxa"/>
          </w:tcPr>
          <w:p w14:paraId="1FFD86E1" w14:textId="77777777" w:rsidR="00053E8F" w:rsidRPr="0070555E" w:rsidRDefault="00053E8F" w:rsidP="00AC0A88">
            <w:pPr>
              <w:jc w:val="right"/>
              <w:rPr>
                <w:rFonts w:ascii="Arial" w:hAnsi="Arial" w:cs="Arial"/>
                <w:b/>
                <w:bCs/>
                <w:i/>
                <w:iCs/>
                <w:lang w:val="en-GB"/>
              </w:rPr>
            </w:pPr>
          </w:p>
        </w:tc>
      </w:tr>
      <w:tr w:rsidR="00053E8F" w:rsidRPr="00A07609" w14:paraId="7C3BFF38" w14:textId="77777777" w:rsidTr="00053E8F">
        <w:tc>
          <w:tcPr>
            <w:tcW w:w="4941" w:type="dxa"/>
            <w:gridSpan w:val="2"/>
          </w:tcPr>
          <w:p w14:paraId="23DB78A1" w14:textId="77777777" w:rsidR="00053E8F" w:rsidRPr="00A07609" w:rsidRDefault="00053E8F" w:rsidP="00AC0A88">
            <w:pPr>
              <w:rPr>
                <w:rFonts w:ascii="Arial" w:hAnsi="Arial" w:cs="Arial"/>
              </w:rPr>
            </w:pPr>
            <w:r w:rsidRPr="00A07609">
              <w:rPr>
                <w:rFonts w:ascii="Arial" w:hAnsi="Arial" w:cs="Arial"/>
                <w:lang w:val="en-GB"/>
              </w:rPr>
              <w:t>Tax efficient planned giving</w:t>
            </w:r>
          </w:p>
        </w:tc>
        <w:tc>
          <w:tcPr>
            <w:tcW w:w="1711" w:type="dxa"/>
            <w:gridSpan w:val="2"/>
          </w:tcPr>
          <w:p w14:paraId="35AF6BE4" w14:textId="77777777" w:rsidR="00053E8F" w:rsidRPr="00DA5CAE" w:rsidRDefault="00053E8F" w:rsidP="00FD5311">
            <w:pPr>
              <w:jc w:val="right"/>
              <w:rPr>
                <w:rFonts w:ascii="Arial" w:hAnsi="Arial" w:cs="Arial"/>
                <w:bCs/>
                <w:lang w:val="en-GB"/>
              </w:rPr>
            </w:pPr>
            <w:r w:rsidRPr="00DA5CAE">
              <w:rPr>
                <w:rFonts w:ascii="Arial" w:hAnsi="Arial" w:cs="Arial"/>
                <w:bCs/>
                <w:lang w:val="en-GB"/>
              </w:rPr>
              <w:t>59,026</w:t>
            </w:r>
          </w:p>
        </w:tc>
        <w:tc>
          <w:tcPr>
            <w:tcW w:w="1453" w:type="dxa"/>
          </w:tcPr>
          <w:p w14:paraId="25CAD489" w14:textId="77777777" w:rsidR="00053E8F" w:rsidRPr="00A07609" w:rsidRDefault="00053E8F" w:rsidP="00686535">
            <w:pPr>
              <w:jc w:val="right"/>
              <w:rPr>
                <w:rFonts w:ascii="Arial" w:hAnsi="Arial" w:cs="Arial"/>
                <w:bCs/>
                <w:i/>
                <w:iCs/>
                <w:lang w:val="en-GB"/>
              </w:rPr>
            </w:pPr>
            <w:r>
              <w:rPr>
                <w:rFonts w:ascii="Arial" w:hAnsi="Arial" w:cs="Arial"/>
                <w:bCs/>
                <w:i/>
                <w:iCs/>
                <w:lang w:val="en-GB"/>
              </w:rPr>
              <w:t>53</w:t>
            </w:r>
            <w:r w:rsidRPr="00A07609">
              <w:rPr>
                <w:rFonts w:ascii="Arial" w:hAnsi="Arial" w:cs="Arial"/>
                <w:bCs/>
                <w:i/>
                <w:iCs/>
                <w:lang w:val="en-GB"/>
              </w:rPr>
              <w:t>,</w:t>
            </w:r>
            <w:r>
              <w:rPr>
                <w:rFonts w:ascii="Arial" w:hAnsi="Arial" w:cs="Arial"/>
                <w:bCs/>
                <w:i/>
                <w:iCs/>
                <w:lang w:val="en-GB"/>
              </w:rPr>
              <w:t>185</w:t>
            </w:r>
          </w:p>
        </w:tc>
        <w:tc>
          <w:tcPr>
            <w:tcW w:w="1326" w:type="dxa"/>
          </w:tcPr>
          <w:p w14:paraId="714842EA"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53,185</w:t>
            </w:r>
          </w:p>
        </w:tc>
      </w:tr>
      <w:tr w:rsidR="00053E8F" w:rsidRPr="00A07609" w14:paraId="17E5548A" w14:textId="77777777" w:rsidTr="00053E8F">
        <w:tc>
          <w:tcPr>
            <w:tcW w:w="4941" w:type="dxa"/>
            <w:gridSpan w:val="2"/>
          </w:tcPr>
          <w:p w14:paraId="24BAFD0F" w14:textId="77777777" w:rsidR="00053E8F" w:rsidRPr="00A07609" w:rsidRDefault="00053E8F" w:rsidP="00AC0A88">
            <w:pPr>
              <w:rPr>
                <w:rFonts w:ascii="Arial" w:hAnsi="Arial" w:cs="Arial"/>
              </w:rPr>
            </w:pPr>
            <w:r w:rsidRPr="00A07609">
              <w:rPr>
                <w:rFonts w:ascii="Arial" w:hAnsi="Arial" w:cs="Arial"/>
                <w:lang w:val="en-GB"/>
              </w:rPr>
              <w:t>Other giving</w:t>
            </w:r>
          </w:p>
        </w:tc>
        <w:tc>
          <w:tcPr>
            <w:tcW w:w="1711" w:type="dxa"/>
            <w:gridSpan w:val="2"/>
          </w:tcPr>
          <w:p w14:paraId="348AE9B6" w14:textId="77777777" w:rsidR="00053E8F" w:rsidRPr="00DA5CAE" w:rsidRDefault="00053E8F" w:rsidP="00DA5CAE">
            <w:pPr>
              <w:jc w:val="right"/>
              <w:rPr>
                <w:rFonts w:ascii="Arial" w:hAnsi="Arial" w:cs="Arial"/>
                <w:bCs/>
                <w:lang w:val="en-GB"/>
              </w:rPr>
            </w:pPr>
            <w:r>
              <w:rPr>
                <w:rFonts w:ascii="Arial" w:hAnsi="Arial" w:cs="Arial"/>
                <w:bCs/>
                <w:lang w:val="en-GB"/>
              </w:rPr>
              <w:t>7,199</w:t>
            </w:r>
          </w:p>
        </w:tc>
        <w:tc>
          <w:tcPr>
            <w:tcW w:w="1453" w:type="dxa"/>
          </w:tcPr>
          <w:p w14:paraId="5034CCF9" w14:textId="77777777" w:rsidR="00053E8F" w:rsidRPr="00A07609" w:rsidRDefault="00053E8F" w:rsidP="00686535">
            <w:pPr>
              <w:jc w:val="right"/>
              <w:rPr>
                <w:rFonts w:ascii="Arial" w:hAnsi="Arial" w:cs="Arial"/>
                <w:bCs/>
                <w:i/>
                <w:iCs/>
                <w:lang w:val="en-GB"/>
              </w:rPr>
            </w:pPr>
            <w:r>
              <w:rPr>
                <w:rFonts w:ascii="Arial" w:hAnsi="Arial" w:cs="Arial"/>
                <w:bCs/>
                <w:i/>
                <w:iCs/>
                <w:lang w:val="en-GB"/>
              </w:rPr>
              <w:t>8</w:t>
            </w:r>
            <w:r w:rsidRPr="00A07609">
              <w:rPr>
                <w:rFonts w:ascii="Arial" w:hAnsi="Arial" w:cs="Arial"/>
                <w:bCs/>
                <w:i/>
                <w:iCs/>
                <w:lang w:val="en-GB"/>
              </w:rPr>
              <w:t>,</w:t>
            </w:r>
            <w:r>
              <w:rPr>
                <w:rFonts w:ascii="Arial" w:hAnsi="Arial" w:cs="Arial"/>
                <w:bCs/>
                <w:i/>
                <w:iCs/>
                <w:lang w:val="en-GB"/>
              </w:rPr>
              <w:t>105</w:t>
            </w:r>
          </w:p>
        </w:tc>
        <w:tc>
          <w:tcPr>
            <w:tcW w:w="1326" w:type="dxa"/>
          </w:tcPr>
          <w:p w14:paraId="14A84ED7"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8,105</w:t>
            </w:r>
          </w:p>
        </w:tc>
      </w:tr>
      <w:tr w:rsidR="00053E8F" w:rsidRPr="00A07609" w14:paraId="4E193746" w14:textId="77777777" w:rsidTr="00053E8F">
        <w:tc>
          <w:tcPr>
            <w:tcW w:w="4941" w:type="dxa"/>
            <w:gridSpan w:val="2"/>
          </w:tcPr>
          <w:p w14:paraId="53E90215" w14:textId="77777777" w:rsidR="00053E8F" w:rsidRPr="00A07609" w:rsidRDefault="00053E8F" w:rsidP="00AC0A88">
            <w:pPr>
              <w:rPr>
                <w:rFonts w:ascii="Arial" w:hAnsi="Arial" w:cs="Arial"/>
              </w:rPr>
            </w:pPr>
            <w:r w:rsidRPr="00A07609">
              <w:rPr>
                <w:rFonts w:ascii="Arial" w:hAnsi="Arial" w:cs="Arial"/>
                <w:lang w:val="en-GB"/>
              </w:rPr>
              <w:t>Collections at services</w:t>
            </w:r>
          </w:p>
        </w:tc>
        <w:tc>
          <w:tcPr>
            <w:tcW w:w="1711" w:type="dxa"/>
            <w:gridSpan w:val="2"/>
          </w:tcPr>
          <w:p w14:paraId="2D01B234" w14:textId="77777777" w:rsidR="00053E8F" w:rsidRPr="00DA5CAE" w:rsidRDefault="00053E8F" w:rsidP="00FD5311">
            <w:pPr>
              <w:jc w:val="right"/>
              <w:rPr>
                <w:rFonts w:ascii="Arial" w:hAnsi="Arial" w:cs="Arial"/>
                <w:bCs/>
                <w:lang w:val="en-GB"/>
              </w:rPr>
            </w:pPr>
            <w:r>
              <w:rPr>
                <w:rFonts w:ascii="Arial" w:hAnsi="Arial" w:cs="Arial"/>
                <w:bCs/>
                <w:lang w:val="en-GB"/>
              </w:rPr>
              <w:t>4,800</w:t>
            </w:r>
          </w:p>
        </w:tc>
        <w:tc>
          <w:tcPr>
            <w:tcW w:w="1453" w:type="dxa"/>
          </w:tcPr>
          <w:p w14:paraId="351E2ED0" w14:textId="77777777" w:rsidR="00053E8F" w:rsidRPr="00A07609" w:rsidRDefault="00053E8F" w:rsidP="00686535">
            <w:pPr>
              <w:jc w:val="right"/>
              <w:rPr>
                <w:rFonts w:ascii="Arial" w:hAnsi="Arial" w:cs="Arial"/>
                <w:bCs/>
                <w:i/>
                <w:iCs/>
                <w:lang w:val="en-GB"/>
              </w:rPr>
            </w:pPr>
            <w:r>
              <w:rPr>
                <w:rFonts w:ascii="Arial" w:hAnsi="Arial" w:cs="Arial"/>
                <w:bCs/>
                <w:i/>
                <w:iCs/>
                <w:lang w:val="en-GB"/>
              </w:rPr>
              <w:t>6</w:t>
            </w:r>
            <w:r w:rsidRPr="00A07609">
              <w:rPr>
                <w:rFonts w:ascii="Arial" w:hAnsi="Arial" w:cs="Arial"/>
                <w:bCs/>
                <w:i/>
                <w:iCs/>
                <w:lang w:val="en-GB"/>
              </w:rPr>
              <w:t>,2</w:t>
            </w:r>
            <w:r>
              <w:rPr>
                <w:rFonts w:ascii="Arial" w:hAnsi="Arial" w:cs="Arial"/>
                <w:bCs/>
                <w:i/>
                <w:iCs/>
                <w:lang w:val="en-GB"/>
              </w:rPr>
              <w:t>48</w:t>
            </w:r>
          </w:p>
        </w:tc>
        <w:tc>
          <w:tcPr>
            <w:tcW w:w="1326" w:type="dxa"/>
          </w:tcPr>
          <w:p w14:paraId="61F6A4B2"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6,248</w:t>
            </w:r>
          </w:p>
        </w:tc>
      </w:tr>
      <w:tr w:rsidR="00053E8F" w:rsidRPr="00A07609" w14:paraId="78229680" w14:textId="77777777" w:rsidTr="00053E8F">
        <w:tc>
          <w:tcPr>
            <w:tcW w:w="4941" w:type="dxa"/>
            <w:gridSpan w:val="2"/>
          </w:tcPr>
          <w:p w14:paraId="386A66E0" w14:textId="77777777" w:rsidR="00053E8F" w:rsidRPr="00A07609" w:rsidRDefault="00053E8F" w:rsidP="00AC0A88">
            <w:pPr>
              <w:rPr>
                <w:rFonts w:ascii="Arial" w:hAnsi="Arial" w:cs="Arial"/>
              </w:rPr>
            </w:pPr>
            <w:r w:rsidRPr="00A07609">
              <w:rPr>
                <w:rFonts w:ascii="Arial" w:hAnsi="Arial" w:cs="Arial"/>
                <w:lang w:val="en-GB"/>
              </w:rPr>
              <w:t>Sundry donations</w:t>
            </w:r>
          </w:p>
        </w:tc>
        <w:tc>
          <w:tcPr>
            <w:tcW w:w="1711" w:type="dxa"/>
            <w:gridSpan w:val="2"/>
          </w:tcPr>
          <w:p w14:paraId="64F96F2C" w14:textId="77777777" w:rsidR="00053E8F" w:rsidRPr="00DA5CAE" w:rsidRDefault="00053E8F" w:rsidP="00A8483A">
            <w:pPr>
              <w:jc w:val="right"/>
              <w:rPr>
                <w:rFonts w:ascii="Arial" w:hAnsi="Arial" w:cs="Arial"/>
                <w:bCs/>
                <w:lang w:val="en-GB"/>
              </w:rPr>
            </w:pPr>
            <w:r>
              <w:rPr>
                <w:rFonts w:ascii="Arial" w:hAnsi="Arial" w:cs="Arial"/>
                <w:bCs/>
                <w:lang w:val="en-GB"/>
              </w:rPr>
              <w:t>4,029</w:t>
            </w:r>
          </w:p>
        </w:tc>
        <w:tc>
          <w:tcPr>
            <w:tcW w:w="1453" w:type="dxa"/>
          </w:tcPr>
          <w:p w14:paraId="502AD5FB" w14:textId="77777777" w:rsidR="00053E8F" w:rsidRPr="00A07609" w:rsidRDefault="00053E8F" w:rsidP="00686535">
            <w:pPr>
              <w:jc w:val="right"/>
              <w:rPr>
                <w:rFonts w:ascii="Arial" w:hAnsi="Arial" w:cs="Arial"/>
                <w:bCs/>
                <w:i/>
                <w:iCs/>
                <w:lang w:val="en-GB"/>
              </w:rPr>
            </w:pPr>
            <w:r>
              <w:rPr>
                <w:rFonts w:ascii="Arial" w:hAnsi="Arial" w:cs="Arial"/>
                <w:bCs/>
                <w:i/>
                <w:iCs/>
                <w:lang w:val="en-GB"/>
              </w:rPr>
              <w:t>6</w:t>
            </w:r>
            <w:r w:rsidRPr="00A07609">
              <w:rPr>
                <w:rFonts w:ascii="Arial" w:hAnsi="Arial" w:cs="Arial"/>
                <w:bCs/>
                <w:i/>
                <w:iCs/>
                <w:lang w:val="en-GB"/>
              </w:rPr>
              <w:t>,</w:t>
            </w:r>
            <w:r>
              <w:rPr>
                <w:rFonts w:ascii="Arial" w:hAnsi="Arial" w:cs="Arial"/>
                <w:bCs/>
                <w:i/>
                <w:iCs/>
                <w:lang w:val="en-GB"/>
              </w:rPr>
              <w:t>927</w:t>
            </w:r>
          </w:p>
        </w:tc>
        <w:tc>
          <w:tcPr>
            <w:tcW w:w="1326" w:type="dxa"/>
          </w:tcPr>
          <w:p w14:paraId="165FE6B6"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6,927</w:t>
            </w:r>
          </w:p>
        </w:tc>
      </w:tr>
      <w:tr w:rsidR="00053E8F" w:rsidRPr="00A07609" w14:paraId="09B9665A" w14:textId="77777777" w:rsidTr="00053E8F">
        <w:tc>
          <w:tcPr>
            <w:tcW w:w="4941" w:type="dxa"/>
            <w:gridSpan w:val="2"/>
          </w:tcPr>
          <w:p w14:paraId="61F4AA27" w14:textId="77777777" w:rsidR="00053E8F" w:rsidRDefault="00053E8F" w:rsidP="00AC0A88">
            <w:pPr>
              <w:rPr>
                <w:rFonts w:ascii="Arial" w:hAnsi="Arial" w:cs="Arial"/>
                <w:lang w:val="en-GB"/>
              </w:rPr>
            </w:pPr>
            <w:r w:rsidRPr="00A07609">
              <w:rPr>
                <w:rFonts w:ascii="Arial" w:hAnsi="Arial" w:cs="Arial"/>
                <w:lang w:val="en-GB"/>
              </w:rPr>
              <w:t>Income tax refund</w:t>
            </w:r>
            <w:r>
              <w:rPr>
                <w:rFonts w:ascii="Arial" w:hAnsi="Arial" w:cs="Arial"/>
                <w:sz w:val="21"/>
                <w:szCs w:val="21"/>
                <w:vertAlign w:val="superscript"/>
                <w:lang w:val="en-GB"/>
              </w:rPr>
              <w:t xml:space="preserve">1 </w:t>
            </w:r>
          </w:p>
          <w:p w14:paraId="02308B8A" w14:textId="77777777" w:rsidR="00053E8F" w:rsidRDefault="00053E8F" w:rsidP="00AC0A88">
            <w:pPr>
              <w:rPr>
                <w:rFonts w:ascii="Arial" w:hAnsi="Arial" w:cs="Arial"/>
                <w:lang w:val="en-GB"/>
              </w:rPr>
            </w:pPr>
            <w:r>
              <w:rPr>
                <w:rFonts w:ascii="Arial" w:hAnsi="Arial" w:cs="Arial"/>
                <w:lang w:val="en-GB"/>
              </w:rPr>
              <w:t>Parish Giving Gift Aid</w:t>
            </w:r>
            <w:r>
              <w:rPr>
                <w:rFonts w:ascii="Arial" w:hAnsi="Arial" w:cs="Arial"/>
                <w:sz w:val="21"/>
                <w:szCs w:val="21"/>
                <w:vertAlign w:val="superscript"/>
                <w:lang w:val="en-GB"/>
              </w:rPr>
              <w:t>1</w:t>
            </w:r>
          </w:p>
          <w:p w14:paraId="1B65D9CB" w14:textId="77777777" w:rsidR="00053E8F" w:rsidRPr="00A07609" w:rsidRDefault="00053E8F" w:rsidP="00A03909">
            <w:pPr>
              <w:rPr>
                <w:rFonts w:ascii="Arial" w:hAnsi="Arial" w:cs="Arial"/>
              </w:rPr>
            </w:pPr>
            <w:r>
              <w:rPr>
                <w:rFonts w:ascii="Arial" w:hAnsi="Arial" w:cs="Arial"/>
                <w:lang w:val="en-GB"/>
              </w:rPr>
              <w:t>Just Giving Gift Aid</w:t>
            </w:r>
            <w:r>
              <w:rPr>
                <w:rFonts w:ascii="Arial" w:hAnsi="Arial" w:cs="Arial"/>
                <w:sz w:val="21"/>
                <w:szCs w:val="21"/>
                <w:vertAlign w:val="superscript"/>
                <w:lang w:val="en-GB"/>
              </w:rPr>
              <w:t xml:space="preserve">1 </w:t>
            </w:r>
          </w:p>
        </w:tc>
        <w:tc>
          <w:tcPr>
            <w:tcW w:w="1711" w:type="dxa"/>
            <w:gridSpan w:val="2"/>
          </w:tcPr>
          <w:p w14:paraId="2D60FE1E" w14:textId="77777777" w:rsidR="00053E8F" w:rsidRDefault="00053E8F" w:rsidP="00FD5311">
            <w:pPr>
              <w:jc w:val="right"/>
              <w:rPr>
                <w:rFonts w:ascii="Arial" w:hAnsi="Arial" w:cs="Arial"/>
                <w:bCs/>
                <w:lang w:val="en-GB"/>
              </w:rPr>
            </w:pPr>
            <w:r>
              <w:rPr>
                <w:rFonts w:ascii="Arial" w:hAnsi="Arial" w:cs="Arial"/>
                <w:bCs/>
                <w:lang w:val="en-GB"/>
              </w:rPr>
              <w:t>2,509</w:t>
            </w:r>
          </w:p>
          <w:p w14:paraId="7D01864F" w14:textId="77777777" w:rsidR="00053E8F" w:rsidRDefault="00053E8F" w:rsidP="00FD5311">
            <w:pPr>
              <w:jc w:val="right"/>
              <w:rPr>
                <w:rFonts w:ascii="Arial" w:hAnsi="Arial" w:cs="Arial"/>
                <w:bCs/>
                <w:lang w:val="en-GB"/>
              </w:rPr>
            </w:pPr>
            <w:r>
              <w:rPr>
                <w:rFonts w:ascii="Arial" w:hAnsi="Arial" w:cs="Arial"/>
                <w:bCs/>
                <w:lang w:val="en-GB"/>
              </w:rPr>
              <w:t>14,839</w:t>
            </w:r>
          </w:p>
          <w:p w14:paraId="3E8A747E" w14:textId="77777777" w:rsidR="00053E8F" w:rsidRPr="00DA5CAE" w:rsidRDefault="00053E8F" w:rsidP="00FD5311">
            <w:pPr>
              <w:jc w:val="right"/>
              <w:rPr>
                <w:rFonts w:ascii="Arial" w:hAnsi="Arial" w:cs="Arial"/>
                <w:bCs/>
                <w:lang w:val="en-GB"/>
              </w:rPr>
            </w:pPr>
            <w:r>
              <w:rPr>
                <w:rFonts w:ascii="Arial" w:hAnsi="Arial" w:cs="Arial"/>
                <w:bCs/>
                <w:lang w:val="en-GB"/>
              </w:rPr>
              <w:t>225</w:t>
            </w:r>
          </w:p>
        </w:tc>
        <w:tc>
          <w:tcPr>
            <w:tcW w:w="1453" w:type="dxa"/>
          </w:tcPr>
          <w:p w14:paraId="60A3DFE9" w14:textId="77777777" w:rsidR="00053E8F" w:rsidRDefault="00053E8F" w:rsidP="00686535">
            <w:pPr>
              <w:jc w:val="right"/>
              <w:rPr>
                <w:rFonts w:ascii="Arial" w:hAnsi="Arial" w:cs="Arial"/>
                <w:bCs/>
                <w:i/>
                <w:iCs/>
                <w:lang w:val="en-GB"/>
              </w:rPr>
            </w:pPr>
            <w:r w:rsidRPr="00A07609">
              <w:rPr>
                <w:rFonts w:ascii="Arial" w:hAnsi="Arial" w:cs="Arial"/>
                <w:bCs/>
                <w:i/>
                <w:iCs/>
                <w:lang w:val="en-GB"/>
              </w:rPr>
              <w:t>1</w:t>
            </w:r>
            <w:r>
              <w:rPr>
                <w:rFonts w:ascii="Arial" w:hAnsi="Arial" w:cs="Arial"/>
                <w:bCs/>
                <w:i/>
                <w:iCs/>
                <w:lang w:val="en-GB"/>
              </w:rPr>
              <w:t>5</w:t>
            </w:r>
            <w:r w:rsidRPr="00A07609">
              <w:rPr>
                <w:rFonts w:ascii="Arial" w:hAnsi="Arial" w:cs="Arial"/>
                <w:bCs/>
                <w:i/>
                <w:iCs/>
                <w:lang w:val="en-GB"/>
              </w:rPr>
              <w:t>,</w:t>
            </w:r>
            <w:r>
              <w:rPr>
                <w:rFonts w:ascii="Arial" w:hAnsi="Arial" w:cs="Arial"/>
                <w:bCs/>
                <w:i/>
                <w:iCs/>
                <w:lang w:val="en-GB"/>
              </w:rPr>
              <w:t>373</w:t>
            </w:r>
          </w:p>
          <w:p w14:paraId="09D1DB31" w14:textId="77777777" w:rsidR="00053E8F" w:rsidRDefault="00053E8F" w:rsidP="00686535">
            <w:pPr>
              <w:jc w:val="right"/>
              <w:rPr>
                <w:rFonts w:ascii="Arial" w:hAnsi="Arial" w:cs="Arial"/>
                <w:bCs/>
                <w:i/>
                <w:iCs/>
                <w:lang w:val="en-GB"/>
              </w:rPr>
            </w:pPr>
            <w:r>
              <w:rPr>
                <w:rFonts w:ascii="Arial" w:hAnsi="Arial" w:cs="Arial"/>
                <w:bCs/>
                <w:i/>
                <w:iCs/>
                <w:lang w:val="en-GB"/>
              </w:rPr>
              <w:t>0</w:t>
            </w:r>
          </w:p>
          <w:p w14:paraId="52D2AFB5" w14:textId="77777777" w:rsidR="00053E8F" w:rsidRPr="00A07609" w:rsidRDefault="00053E8F" w:rsidP="00686535">
            <w:pPr>
              <w:jc w:val="right"/>
              <w:rPr>
                <w:rFonts w:ascii="Arial" w:hAnsi="Arial" w:cs="Arial"/>
                <w:bCs/>
                <w:i/>
                <w:iCs/>
                <w:lang w:val="en-GB"/>
              </w:rPr>
            </w:pPr>
            <w:r>
              <w:rPr>
                <w:rFonts w:ascii="Arial" w:hAnsi="Arial" w:cs="Arial"/>
                <w:bCs/>
                <w:i/>
                <w:iCs/>
                <w:lang w:val="en-GB"/>
              </w:rPr>
              <w:t>450</w:t>
            </w:r>
          </w:p>
        </w:tc>
        <w:tc>
          <w:tcPr>
            <w:tcW w:w="1326" w:type="dxa"/>
          </w:tcPr>
          <w:p w14:paraId="77AB8279" w14:textId="77777777" w:rsidR="00053E8F" w:rsidRPr="0070555E" w:rsidRDefault="00053E8F" w:rsidP="00686535">
            <w:pPr>
              <w:jc w:val="right"/>
              <w:rPr>
                <w:rFonts w:ascii="Arial" w:hAnsi="Arial" w:cs="Arial"/>
                <w:bCs/>
                <w:i/>
                <w:iCs/>
                <w:lang w:val="en-GB"/>
              </w:rPr>
            </w:pPr>
            <w:r w:rsidRPr="0070555E">
              <w:rPr>
                <w:rFonts w:ascii="Arial" w:hAnsi="Arial" w:cs="Arial"/>
                <w:bCs/>
                <w:i/>
                <w:iCs/>
                <w:lang w:val="en-GB"/>
              </w:rPr>
              <w:t>15,823</w:t>
            </w:r>
          </w:p>
        </w:tc>
      </w:tr>
      <w:tr w:rsidR="00053E8F" w:rsidRPr="00A07609" w14:paraId="0779A57B" w14:textId="77777777" w:rsidTr="00053E8F">
        <w:tc>
          <w:tcPr>
            <w:tcW w:w="4941" w:type="dxa"/>
            <w:gridSpan w:val="2"/>
          </w:tcPr>
          <w:p w14:paraId="2898510E" w14:textId="77777777" w:rsidR="00053E8F" w:rsidRPr="00A07609" w:rsidRDefault="00053E8F" w:rsidP="00AC0A88">
            <w:pPr>
              <w:rPr>
                <w:rFonts w:ascii="Arial" w:hAnsi="Arial" w:cs="Arial"/>
              </w:rPr>
            </w:pPr>
            <w:r w:rsidRPr="00A07609">
              <w:rPr>
                <w:rFonts w:ascii="Arial" w:hAnsi="Arial" w:cs="Arial"/>
                <w:lang w:val="en-GB"/>
              </w:rPr>
              <w:t>Legacies received</w:t>
            </w:r>
            <w:r>
              <w:rPr>
                <w:rFonts w:ascii="Arial" w:hAnsi="Arial" w:cs="Arial"/>
                <w:lang w:val="en-GB"/>
              </w:rPr>
              <w:t xml:space="preserve"> </w:t>
            </w:r>
            <w:r>
              <w:rPr>
                <w:rFonts w:ascii="Arial" w:hAnsi="Arial" w:cs="Arial"/>
                <w:vertAlign w:val="superscript"/>
                <w:lang w:val="en-GB"/>
              </w:rPr>
              <w:t>2</w:t>
            </w:r>
          </w:p>
        </w:tc>
        <w:tc>
          <w:tcPr>
            <w:tcW w:w="1711" w:type="dxa"/>
            <w:gridSpan w:val="2"/>
            <w:tcBorders>
              <w:bottom w:val="single" w:sz="4" w:space="0" w:color="auto"/>
            </w:tcBorders>
          </w:tcPr>
          <w:p w14:paraId="766A4F10" w14:textId="77777777" w:rsidR="00053E8F" w:rsidRPr="00DA5CAE" w:rsidRDefault="00053E8F" w:rsidP="00AC0A88">
            <w:pPr>
              <w:jc w:val="right"/>
              <w:rPr>
                <w:rFonts w:ascii="Arial" w:hAnsi="Arial" w:cs="Arial"/>
                <w:bCs/>
                <w:lang w:val="en-GB"/>
              </w:rPr>
            </w:pPr>
            <w:r>
              <w:rPr>
                <w:rFonts w:ascii="Arial" w:hAnsi="Arial" w:cs="Arial"/>
                <w:bCs/>
                <w:lang w:val="en-GB"/>
              </w:rPr>
              <w:t>26,521</w:t>
            </w:r>
          </w:p>
        </w:tc>
        <w:tc>
          <w:tcPr>
            <w:tcW w:w="1453" w:type="dxa"/>
            <w:tcBorders>
              <w:bottom w:val="single" w:sz="4" w:space="0" w:color="auto"/>
            </w:tcBorders>
          </w:tcPr>
          <w:p w14:paraId="676815DE" w14:textId="77777777" w:rsidR="00053E8F" w:rsidRPr="00A07609" w:rsidRDefault="00053E8F" w:rsidP="00AC0A88">
            <w:pPr>
              <w:jc w:val="right"/>
              <w:rPr>
                <w:rFonts w:ascii="Arial" w:hAnsi="Arial" w:cs="Arial"/>
                <w:bCs/>
                <w:i/>
                <w:iCs/>
                <w:lang w:val="en-GB"/>
              </w:rPr>
            </w:pPr>
            <w:r>
              <w:rPr>
                <w:rFonts w:ascii="Arial" w:hAnsi="Arial" w:cs="Arial"/>
                <w:bCs/>
                <w:i/>
                <w:iCs/>
                <w:lang w:val="en-GB"/>
              </w:rPr>
              <w:t>1,00</w:t>
            </w:r>
            <w:r w:rsidRPr="00A07609">
              <w:rPr>
                <w:rFonts w:ascii="Arial" w:hAnsi="Arial" w:cs="Arial"/>
                <w:bCs/>
                <w:i/>
                <w:iCs/>
                <w:lang w:val="en-GB"/>
              </w:rPr>
              <w:t>0</w:t>
            </w:r>
          </w:p>
        </w:tc>
        <w:tc>
          <w:tcPr>
            <w:tcW w:w="1326" w:type="dxa"/>
            <w:tcBorders>
              <w:bottom w:val="single" w:sz="4" w:space="0" w:color="auto"/>
            </w:tcBorders>
          </w:tcPr>
          <w:p w14:paraId="1F1BC5A2" w14:textId="77777777" w:rsidR="00053E8F" w:rsidRPr="0070555E" w:rsidRDefault="00053E8F" w:rsidP="00AC0A88">
            <w:pPr>
              <w:jc w:val="right"/>
              <w:rPr>
                <w:rFonts w:ascii="Arial" w:hAnsi="Arial" w:cs="Arial"/>
                <w:bCs/>
                <w:i/>
                <w:iCs/>
                <w:lang w:val="en-GB"/>
              </w:rPr>
            </w:pPr>
            <w:r w:rsidRPr="0070555E">
              <w:rPr>
                <w:rFonts w:ascii="Arial" w:hAnsi="Arial" w:cs="Arial"/>
                <w:bCs/>
                <w:i/>
                <w:iCs/>
                <w:lang w:val="en-GB"/>
              </w:rPr>
              <w:t>1,000</w:t>
            </w:r>
          </w:p>
        </w:tc>
      </w:tr>
      <w:tr w:rsidR="00053E8F" w:rsidRPr="00A07609" w14:paraId="45B4D81E" w14:textId="77777777" w:rsidTr="00053E8F">
        <w:tc>
          <w:tcPr>
            <w:tcW w:w="4941" w:type="dxa"/>
            <w:gridSpan w:val="2"/>
          </w:tcPr>
          <w:p w14:paraId="60CE1A0D" w14:textId="77777777" w:rsidR="00053E8F" w:rsidRPr="00A07609" w:rsidRDefault="00053E8F" w:rsidP="00AC0A88">
            <w:pPr>
              <w:rPr>
                <w:rFonts w:ascii="Arial" w:hAnsi="Arial" w:cs="Arial"/>
                <w:b/>
                <w:bCs/>
                <w:lang w:val="en-GB"/>
              </w:rPr>
            </w:pPr>
          </w:p>
        </w:tc>
        <w:tc>
          <w:tcPr>
            <w:tcW w:w="1711" w:type="dxa"/>
            <w:gridSpan w:val="2"/>
            <w:tcBorders>
              <w:top w:val="single" w:sz="4" w:space="0" w:color="auto"/>
              <w:bottom w:val="single" w:sz="4" w:space="0" w:color="auto"/>
            </w:tcBorders>
          </w:tcPr>
          <w:p w14:paraId="5DCA51AB" w14:textId="77777777" w:rsidR="00053E8F" w:rsidRPr="00DA5CAE" w:rsidRDefault="00053E8F" w:rsidP="00A8483A">
            <w:pPr>
              <w:jc w:val="right"/>
              <w:rPr>
                <w:rFonts w:ascii="Arial" w:hAnsi="Arial" w:cs="Arial"/>
                <w:b/>
                <w:bCs/>
                <w:lang w:val="en-GB"/>
              </w:rPr>
            </w:pPr>
            <w:r>
              <w:rPr>
                <w:rFonts w:ascii="Arial" w:hAnsi="Arial" w:cs="Arial"/>
                <w:b/>
                <w:bCs/>
                <w:lang w:val="en-GB"/>
              </w:rPr>
              <w:t>119,148</w:t>
            </w:r>
          </w:p>
        </w:tc>
        <w:tc>
          <w:tcPr>
            <w:tcW w:w="1453" w:type="dxa"/>
            <w:tcBorders>
              <w:top w:val="single" w:sz="4" w:space="0" w:color="auto"/>
              <w:bottom w:val="single" w:sz="4" w:space="0" w:color="auto"/>
            </w:tcBorders>
          </w:tcPr>
          <w:p w14:paraId="35ABEB02" w14:textId="77777777" w:rsidR="00053E8F" w:rsidRPr="00A07609" w:rsidRDefault="00053E8F" w:rsidP="00686535">
            <w:pPr>
              <w:jc w:val="right"/>
              <w:rPr>
                <w:rFonts w:ascii="Arial" w:hAnsi="Arial" w:cs="Arial"/>
                <w:b/>
                <w:bCs/>
                <w:i/>
                <w:iCs/>
                <w:lang w:val="en-GB"/>
              </w:rPr>
            </w:pPr>
            <w:r w:rsidRPr="00A07609">
              <w:rPr>
                <w:rFonts w:ascii="Arial" w:hAnsi="Arial" w:cs="Arial"/>
                <w:b/>
                <w:bCs/>
                <w:i/>
                <w:iCs/>
                <w:lang w:val="en-GB"/>
              </w:rPr>
              <w:t>9</w:t>
            </w:r>
            <w:r>
              <w:rPr>
                <w:rFonts w:ascii="Arial" w:hAnsi="Arial" w:cs="Arial"/>
                <w:b/>
                <w:bCs/>
                <w:i/>
                <w:iCs/>
                <w:lang w:val="en-GB"/>
              </w:rPr>
              <w:t>1</w:t>
            </w:r>
            <w:r w:rsidRPr="00A07609">
              <w:rPr>
                <w:rFonts w:ascii="Arial" w:hAnsi="Arial" w:cs="Arial"/>
                <w:b/>
                <w:bCs/>
                <w:i/>
                <w:iCs/>
                <w:lang w:val="en-GB"/>
              </w:rPr>
              <w:t>,</w:t>
            </w:r>
            <w:r>
              <w:rPr>
                <w:rFonts w:ascii="Arial" w:hAnsi="Arial" w:cs="Arial"/>
                <w:b/>
                <w:bCs/>
                <w:i/>
                <w:iCs/>
                <w:lang w:val="en-GB"/>
              </w:rPr>
              <w:t>288</w:t>
            </w:r>
          </w:p>
        </w:tc>
        <w:tc>
          <w:tcPr>
            <w:tcW w:w="1326" w:type="dxa"/>
            <w:tcBorders>
              <w:top w:val="single" w:sz="4" w:space="0" w:color="auto"/>
              <w:bottom w:val="single" w:sz="4" w:space="0" w:color="auto"/>
            </w:tcBorders>
          </w:tcPr>
          <w:p w14:paraId="1F63760F" w14:textId="77777777" w:rsidR="00053E8F" w:rsidRPr="0070555E" w:rsidRDefault="00053E8F" w:rsidP="00686535">
            <w:pPr>
              <w:jc w:val="right"/>
              <w:rPr>
                <w:rFonts w:ascii="Arial" w:hAnsi="Arial" w:cs="Arial"/>
                <w:b/>
                <w:bCs/>
                <w:i/>
                <w:iCs/>
                <w:lang w:val="en-GB"/>
              </w:rPr>
            </w:pPr>
            <w:r w:rsidRPr="0070555E">
              <w:rPr>
                <w:rFonts w:ascii="Arial" w:hAnsi="Arial" w:cs="Arial"/>
                <w:b/>
                <w:bCs/>
                <w:i/>
                <w:iCs/>
                <w:lang w:val="en-GB"/>
              </w:rPr>
              <w:t>91,288</w:t>
            </w:r>
          </w:p>
        </w:tc>
      </w:tr>
      <w:tr w:rsidR="00053E8F" w:rsidRPr="00A07609" w14:paraId="039E8371" w14:textId="77777777" w:rsidTr="00053E8F">
        <w:tc>
          <w:tcPr>
            <w:tcW w:w="4941" w:type="dxa"/>
            <w:gridSpan w:val="2"/>
          </w:tcPr>
          <w:p w14:paraId="45D3D95B" w14:textId="77777777" w:rsidR="00053E8F" w:rsidRPr="00A07609" w:rsidRDefault="00053E8F" w:rsidP="00AC0A88">
            <w:pPr>
              <w:rPr>
                <w:rFonts w:ascii="Arial" w:hAnsi="Arial" w:cs="Arial"/>
                <w:b/>
                <w:bCs/>
                <w:lang w:val="en-GB"/>
              </w:rPr>
            </w:pPr>
          </w:p>
        </w:tc>
        <w:tc>
          <w:tcPr>
            <w:tcW w:w="1711" w:type="dxa"/>
            <w:gridSpan w:val="2"/>
            <w:tcBorders>
              <w:top w:val="single" w:sz="4" w:space="0" w:color="auto"/>
            </w:tcBorders>
          </w:tcPr>
          <w:p w14:paraId="6B464575" w14:textId="77777777" w:rsidR="00053E8F" w:rsidRPr="00DA5CAE" w:rsidRDefault="00053E8F" w:rsidP="00AC0A88">
            <w:pPr>
              <w:jc w:val="right"/>
              <w:rPr>
                <w:rFonts w:ascii="Arial" w:hAnsi="Arial" w:cs="Arial"/>
                <w:b/>
                <w:bCs/>
                <w:lang w:val="en-GB"/>
              </w:rPr>
            </w:pPr>
          </w:p>
        </w:tc>
        <w:tc>
          <w:tcPr>
            <w:tcW w:w="1453" w:type="dxa"/>
            <w:tcBorders>
              <w:top w:val="single" w:sz="4" w:space="0" w:color="auto"/>
            </w:tcBorders>
          </w:tcPr>
          <w:p w14:paraId="01E38BB3" w14:textId="77777777" w:rsidR="00053E8F" w:rsidRPr="00A07609" w:rsidRDefault="00053E8F" w:rsidP="00AC0A88">
            <w:pPr>
              <w:jc w:val="right"/>
              <w:rPr>
                <w:rFonts w:ascii="Arial" w:hAnsi="Arial" w:cs="Arial"/>
                <w:b/>
                <w:bCs/>
                <w:i/>
                <w:iCs/>
                <w:lang w:val="en-GB"/>
              </w:rPr>
            </w:pPr>
          </w:p>
        </w:tc>
        <w:tc>
          <w:tcPr>
            <w:tcW w:w="1326" w:type="dxa"/>
            <w:tcBorders>
              <w:top w:val="single" w:sz="4" w:space="0" w:color="auto"/>
            </w:tcBorders>
          </w:tcPr>
          <w:p w14:paraId="1172FE9D" w14:textId="77777777" w:rsidR="00053E8F" w:rsidRPr="0070555E" w:rsidRDefault="00053E8F" w:rsidP="00AC0A88">
            <w:pPr>
              <w:jc w:val="right"/>
              <w:rPr>
                <w:rFonts w:ascii="Arial" w:hAnsi="Arial" w:cs="Arial"/>
                <w:b/>
                <w:bCs/>
                <w:i/>
                <w:iCs/>
                <w:lang w:val="en-GB"/>
              </w:rPr>
            </w:pPr>
          </w:p>
        </w:tc>
      </w:tr>
      <w:tr w:rsidR="00053E8F" w:rsidRPr="00A07609" w14:paraId="2242E3AE" w14:textId="77777777" w:rsidTr="00053E8F">
        <w:tc>
          <w:tcPr>
            <w:tcW w:w="4941" w:type="dxa"/>
            <w:gridSpan w:val="2"/>
          </w:tcPr>
          <w:p w14:paraId="73252538" w14:textId="77777777" w:rsidR="00053E8F" w:rsidRPr="00A07609" w:rsidRDefault="00053E8F" w:rsidP="00AC0A88">
            <w:pPr>
              <w:rPr>
                <w:rFonts w:ascii="Arial" w:hAnsi="Arial" w:cs="Arial"/>
                <w:b/>
                <w:bCs/>
                <w:lang w:val="en-GB"/>
              </w:rPr>
            </w:pPr>
            <w:r w:rsidRPr="00A07609">
              <w:rPr>
                <w:rFonts w:ascii="Arial" w:hAnsi="Arial" w:cs="Arial"/>
                <w:b/>
                <w:bCs/>
                <w:lang w:val="en-GB"/>
              </w:rPr>
              <w:t>Activities for Generating Funds</w:t>
            </w:r>
          </w:p>
        </w:tc>
        <w:tc>
          <w:tcPr>
            <w:tcW w:w="1711" w:type="dxa"/>
            <w:gridSpan w:val="2"/>
          </w:tcPr>
          <w:p w14:paraId="7311C4C2" w14:textId="77777777" w:rsidR="00053E8F" w:rsidRPr="00DA5CAE" w:rsidRDefault="00053E8F" w:rsidP="00AC0A88">
            <w:pPr>
              <w:jc w:val="right"/>
              <w:rPr>
                <w:rFonts w:ascii="Arial" w:hAnsi="Arial" w:cs="Arial"/>
                <w:b/>
                <w:bCs/>
                <w:lang w:val="en-GB"/>
              </w:rPr>
            </w:pPr>
          </w:p>
        </w:tc>
        <w:tc>
          <w:tcPr>
            <w:tcW w:w="1453" w:type="dxa"/>
          </w:tcPr>
          <w:p w14:paraId="0BB64A94" w14:textId="77777777" w:rsidR="00053E8F" w:rsidRPr="00A07609" w:rsidRDefault="00053E8F" w:rsidP="00AC0A88">
            <w:pPr>
              <w:jc w:val="right"/>
              <w:rPr>
                <w:rFonts w:ascii="Arial" w:hAnsi="Arial" w:cs="Arial"/>
                <w:b/>
                <w:bCs/>
                <w:i/>
                <w:iCs/>
                <w:lang w:val="en-GB"/>
              </w:rPr>
            </w:pPr>
          </w:p>
        </w:tc>
        <w:tc>
          <w:tcPr>
            <w:tcW w:w="1326" w:type="dxa"/>
          </w:tcPr>
          <w:p w14:paraId="6B57CC3B" w14:textId="77777777" w:rsidR="00053E8F" w:rsidRPr="0070555E" w:rsidRDefault="00053E8F" w:rsidP="00AC0A88">
            <w:pPr>
              <w:jc w:val="right"/>
              <w:rPr>
                <w:rFonts w:ascii="Arial" w:hAnsi="Arial" w:cs="Arial"/>
                <w:b/>
                <w:bCs/>
                <w:i/>
                <w:iCs/>
                <w:lang w:val="en-GB"/>
              </w:rPr>
            </w:pPr>
          </w:p>
        </w:tc>
      </w:tr>
      <w:tr w:rsidR="00053E8F" w:rsidRPr="00A07609" w14:paraId="68C60E5A" w14:textId="77777777" w:rsidTr="00053E8F">
        <w:tc>
          <w:tcPr>
            <w:tcW w:w="4941" w:type="dxa"/>
            <w:gridSpan w:val="2"/>
          </w:tcPr>
          <w:p w14:paraId="7B254194" w14:textId="77777777" w:rsidR="00053E8F" w:rsidRPr="00A07609" w:rsidRDefault="00053E8F" w:rsidP="00AC0A88">
            <w:pPr>
              <w:rPr>
                <w:rFonts w:ascii="Arial" w:hAnsi="Arial" w:cs="Arial"/>
                <w:b/>
                <w:bCs/>
                <w:lang w:val="en-GB"/>
              </w:rPr>
            </w:pPr>
          </w:p>
        </w:tc>
        <w:tc>
          <w:tcPr>
            <w:tcW w:w="1711" w:type="dxa"/>
            <w:gridSpan w:val="2"/>
          </w:tcPr>
          <w:p w14:paraId="5F51D3E2" w14:textId="77777777" w:rsidR="00053E8F" w:rsidRPr="00DA5CAE" w:rsidRDefault="00053E8F" w:rsidP="00AC0A88">
            <w:pPr>
              <w:jc w:val="right"/>
              <w:rPr>
                <w:rFonts w:ascii="Arial" w:hAnsi="Arial" w:cs="Arial"/>
                <w:b/>
                <w:bCs/>
                <w:lang w:val="en-GB"/>
              </w:rPr>
            </w:pPr>
          </w:p>
        </w:tc>
        <w:tc>
          <w:tcPr>
            <w:tcW w:w="1453" w:type="dxa"/>
          </w:tcPr>
          <w:p w14:paraId="613A6E86" w14:textId="77777777" w:rsidR="00053E8F" w:rsidRPr="00A07609" w:rsidRDefault="00053E8F" w:rsidP="00AC0A88">
            <w:pPr>
              <w:jc w:val="right"/>
              <w:rPr>
                <w:rFonts w:ascii="Arial" w:hAnsi="Arial" w:cs="Arial"/>
                <w:b/>
                <w:bCs/>
                <w:i/>
                <w:iCs/>
                <w:lang w:val="en-GB"/>
              </w:rPr>
            </w:pPr>
          </w:p>
        </w:tc>
        <w:tc>
          <w:tcPr>
            <w:tcW w:w="1326" w:type="dxa"/>
          </w:tcPr>
          <w:p w14:paraId="19AEFA53" w14:textId="77777777" w:rsidR="00053E8F" w:rsidRPr="0070555E" w:rsidRDefault="00053E8F" w:rsidP="00AC0A88">
            <w:pPr>
              <w:jc w:val="right"/>
              <w:rPr>
                <w:rFonts w:ascii="Arial" w:hAnsi="Arial" w:cs="Arial"/>
                <w:b/>
                <w:bCs/>
                <w:i/>
                <w:iCs/>
                <w:lang w:val="en-GB"/>
              </w:rPr>
            </w:pPr>
          </w:p>
        </w:tc>
      </w:tr>
      <w:tr w:rsidR="00053E8F" w:rsidRPr="00A07609" w14:paraId="6542D62E" w14:textId="77777777" w:rsidTr="00053E8F">
        <w:tc>
          <w:tcPr>
            <w:tcW w:w="4941" w:type="dxa"/>
            <w:gridSpan w:val="2"/>
          </w:tcPr>
          <w:p w14:paraId="1121887C" w14:textId="77777777" w:rsidR="00053E8F" w:rsidRPr="00A07609" w:rsidRDefault="00053E8F" w:rsidP="00AC0A88">
            <w:pPr>
              <w:rPr>
                <w:rFonts w:ascii="Arial" w:hAnsi="Arial" w:cs="Arial"/>
              </w:rPr>
            </w:pPr>
            <w:r w:rsidRPr="00A07609">
              <w:rPr>
                <w:rFonts w:ascii="Arial" w:hAnsi="Arial" w:cs="Arial"/>
                <w:lang w:val="en-GB"/>
              </w:rPr>
              <w:t>Fundraising events</w:t>
            </w:r>
            <w:r>
              <w:rPr>
                <w:rFonts w:ascii="Arial" w:hAnsi="Arial" w:cs="Arial"/>
                <w:vertAlign w:val="superscript"/>
                <w:lang w:val="en-GB"/>
              </w:rPr>
              <w:t>3</w:t>
            </w:r>
          </w:p>
        </w:tc>
        <w:tc>
          <w:tcPr>
            <w:tcW w:w="1711" w:type="dxa"/>
            <w:gridSpan w:val="2"/>
          </w:tcPr>
          <w:p w14:paraId="4E7DC534" w14:textId="77777777" w:rsidR="00053E8F" w:rsidRPr="00DA5CAE" w:rsidRDefault="00053E8F" w:rsidP="00FD5311">
            <w:pPr>
              <w:jc w:val="right"/>
              <w:rPr>
                <w:rFonts w:ascii="Arial" w:hAnsi="Arial" w:cs="Arial"/>
                <w:lang w:val="en-GB"/>
              </w:rPr>
            </w:pPr>
            <w:r>
              <w:rPr>
                <w:rFonts w:ascii="Arial" w:hAnsi="Arial" w:cs="Arial"/>
                <w:lang w:val="en-GB"/>
              </w:rPr>
              <w:t>14,031</w:t>
            </w:r>
          </w:p>
        </w:tc>
        <w:tc>
          <w:tcPr>
            <w:tcW w:w="1453" w:type="dxa"/>
          </w:tcPr>
          <w:p w14:paraId="4A0332A8" w14:textId="77777777" w:rsidR="00053E8F" w:rsidRPr="00A07609" w:rsidRDefault="00053E8F" w:rsidP="00686535">
            <w:pPr>
              <w:jc w:val="right"/>
              <w:rPr>
                <w:rFonts w:ascii="Arial" w:hAnsi="Arial" w:cs="Arial"/>
                <w:i/>
                <w:iCs/>
                <w:lang w:val="en-GB"/>
              </w:rPr>
            </w:pPr>
            <w:r w:rsidRPr="00A07609">
              <w:rPr>
                <w:rFonts w:ascii="Arial" w:hAnsi="Arial" w:cs="Arial"/>
                <w:i/>
                <w:iCs/>
                <w:lang w:val="en-GB"/>
              </w:rPr>
              <w:t>1</w:t>
            </w:r>
            <w:r>
              <w:rPr>
                <w:rFonts w:ascii="Arial" w:hAnsi="Arial" w:cs="Arial"/>
                <w:i/>
                <w:iCs/>
                <w:lang w:val="en-GB"/>
              </w:rPr>
              <w:t>0</w:t>
            </w:r>
            <w:r w:rsidRPr="00A07609">
              <w:rPr>
                <w:rFonts w:ascii="Arial" w:hAnsi="Arial" w:cs="Arial"/>
                <w:i/>
                <w:iCs/>
                <w:lang w:val="en-GB"/>
              </w:rPr>
              <w:t>,</w:t>
            </w:r>
            <w:r>
              <w:rPr>
                <w:rFonts w:ascii="Arial" w:hAnsi="Arial" w:cs="Arial"/>
                <w:i/>
                <w:iCs/>
                <w:lang w:val="en-GB"/>
              </w:rPr>
              <w:t>647</w:t>
            </w:r>
          </w:p>
        </w:tc>
        <w:tc>
          <w:tcPr>
            <w:tcW w:w="1326" w:type="dxa"/>
          </w:tcPr>
          <w:p w14:paraId="77BB3DE8" w14:textId="77777777" w:rsidR="00053E8F" w:rsidRPr="0070555E" w:rsidRDefault="00053E8F" w:rsidP="0070555E">
            <w:pPr>
              <w:jc w:val="right"/>
              <w:rPr>
                <w:rFonts w:ascii="Arial" w:hAnsi="Arial" w:cs="Arial"/>
                <w:i/>
                <w:iCs/>
                <w:lang w:val="en-GB"/>
              </w:rPr>
            </w:pPr>
            <w:r w:rsidRPr="0070555E">
              <w:rPr>
                <w:rFonts w:ascii="Arial" w:hAnsi="Arial" w:cs="Arial"/>
                <w:i/>
                <w:iCs/>
                <w:lang w:val="en-GB"/>
              </w:rPr>
              <w:t>10,647</w:t>
            </w:r>
          </w:p>
        </w:tc>
      </w:tr>
      <w:tr w:rsidR="00053E8F" w:rsidRPr="00A07609" w14:paraId="34C598E6" w14:textId="77777777" w:rsidTr="00053E8F">
        <w:tc>
          <w:tcPr>
            <w:tcW w:w="4941" w:type="dxa"/>
            <w:gridSpan w:val="2"/>
          </w:tcPr>
          <w:p w14:paraId="501F87F0" w14:textId="77777777" w:rsidR="00053E8F" w:rsidRPr="00A07609" w:rsidRDefault="00053E8F" w:rsidP="00AC0A88">
            <w:pPr>
              <w:rPr>
                <w:rFonts w:ascii="Arial" w:hAnsi="Arial" w:cs="Arial"/>
              </w:rPr>
            </w:pPr>
            <w:r w:rsidRPr="00A07609">
              <w:rPr>
                <w:rFonts w:ascii="Arial" w:hAnsi="Arial" w:cs="Arial"/>
                <w:lang w:val="en-GB"/>
              </w:rPr>
              <w:t>Fees</w:t>
            </w:r>
          </w:p>
        </w:tc>
        <w:tc>
          <w:tcPr>
            <w:tcW w:w="1711" w:type="dxa"/>
            <w:gridSpan w:val="2"/>
          </w:tcPr>
          <w:p w14:paraId="64AEEB3C" w14:textId="77777777" w:rsidR="00053E8F" w:rsidRPr="00DA5CAE" w:rsidRDefault="00053E8F" w:rsidP="00AC0A88">
            <w:pPr>
              <w:jc w:val="right"/>
              <w:rPr>
                <w:rFonts w:ascii="Arial" w:hAnsi="Arial" w:cs="Arial"/>
                <w:lang w:val="en-GB"/>
              </w:rPr>
            </w:pPr>
            <w:r>
              <w:rPr>
                <w:rFonts w:ascii="Arial" w:hAnsi="Arial" w:cs="Arial"/>
                <w:lang w:val="en-GB"/>
              </w:rPr>
              <w:t>5,544</w:t>
            </w:r>
          </w:p>
        </w:tc>
        <w:tc>
          <w:tcPr>
            <w:tcW w:w="1453" w:type="dxa"/>
          </w:tcPr>
          <w:p w14:paraId="25834FF7" w14:textId="77777777" w:rsidR="00053E8F" w:rsidRPr="00A07609" w:rsidRDefault="00053E8F" w:rsidP="00686535">
            <w:pPr>
              <w:jc w:val="right"/>
              <w:rPr>
                <w:rFonts w:ascii="Arial" w:hAnsi="Arial" w:cs="Arial"/>
                <w:i/>
                <w:iCs/>
                <w:lang w:val="en-GB"/>
              </w:rPr>
            </w:pPr>
            <w:r>
              <w:rPr>
                <w:rFonts w:ascii="Arial" w:hAnsi="Arial" w:cs="Arial"/>
                <w:i/>
                <w:iCs/>
                <w:lang w:val="en-GB"/>
              </w:rPr>
              <w:t>5</w:t>
            </w:r>
            <w:r w:rsidRPr="00A07609">
              <w:rPr>
                <w:rFonts w:ascii="Arial" w:hAnsi="Arial" w:cs="Arial"/>
                <w:i/>
                <w:iCs/>
                <w:lang w:val="en-GB"/>
              </w:rPr>
              <w:t>,</w:t>
            </w:r>
            <w:r>
              <w:rPr>
                <w:rFonts w:ascii="Arial" w:hAnsi="Arial" w:cs="Arial"/>
                <w:i/>
                <w:iCs/>
                <w:lang w:val="en-GB"/>
              </w:rPr>
              <w:t>551</w:t>
            </w:r>
          </w:p>
        </w:tc>
        <w:tc>
          <w:tcPr>
            <w:tcW w:w="1326" w:type="dxa"/>
          </w:tcPr>
          <w:p w14:paraId="399F712D" w14:textId="77777777" w:rsidR="00053E8F" w:rsidRPr="0070555E" w:rsidRDefault="00053E8F" w:rsidP="0070555E">
            <w:pPr>
              <w:jc w:val="right"/>
              <w:rPr>
                <w:rFonts w:ascii="Arial" w:hAnsi="Arial" w:cs="Arial"/>
                <w:i/>
                <w:iCs/>
                <w:lang w:val="en-GB"/>
              </w:rPr>
            </w:pPr>
            <w:r w:rsidRPr="0070555E">
              <w:rPr>
                <w:rFonts w:ascii="Arial" w:hAnsi="Arial" w:cs="Arial"/>
                <w:i/>
                <w:iCs/>
                <w:lang w:val="en-GB"/>
              </w:rPr>
              <w:t>5,551</w:t>
            </w:r>
          </w:p>
        </w:tc>
      </w:tr>
      <w:tr w:rsidR="00053E8F" w:rsidRPr="00A07609" w14:paraId="72C245C8" w14:textId="77777777" w:rsidTr="00053E8F">
        <w:tc>
          <w:tcPr>
            <w:tcW w:w="4941" w:type="dxa"/>
            <w:gridSpan w:val="2"/>
          </w:tcPr>
          <w:p w14:paraId="1B878952" w14:textId="77777777" w:rsidR="00053E8F" w:rsidRPr="00A07609" w:rsidRDefault="00053E8F" w:rsidP="00AC0A88">
            <w:pPr>
              <w:rPr>
                <w:rFonts w:ascii="Arial" w:hAnsi="Arial" w:cs="Arial"/>
              </w:rPr>
            </w:pPr>
            <w:r w:rsidRPr="00A07609">
              <w:rPr>
                <w:rFonts w:ascii="Arial" w:hAnsi="Arial" w:cs="Arial"/>
                <w:lang w:val="en-GB"/>
              </w:rPr>
              <w:t>Rental income</w:t>
            </w:r>
          </w:p>
        </w:tc>
        <w:tc>
          <w:tcPr>
            <w:tcW w:w="1711" w:type="dxa"/>
            <w:gridSpan w:val="2"/>
          </w:tcPr>
          <w:p w14:paraId="39ABD97E" w14:textId="77777777" w:rsidR="00053E8F" w:rsidRPr="00DA5CAE" w:rsidRDefault="00053E8F" w:rsidP="00FD5311">
            <w:pPr>
              <w:jc w:val="right"/>
              <w:rPr>
                <w:rFonts w:ascii="Arial" w:hAnsi="Arial" w:cs="Arial"/>
                <w:lang w:val="en-GB"/>
              </w:rPr>
            </w:pPr>
            <w:r>
              <w:rPr>
                <w:rFonts w:ascii="Arial" w:hAnsi="Arial" w:cs="Arial"/>
                <w:lang w:val="en-GB"/>
              </w:rPr>
              <w:t>20,842</w:t>
            </w:r>
          </w:p>
        </w:tc>
        <w:tc>
          <w:tcPr>
            <w:tcW w:w="1453" w:type="dxa"/>
          </w:tcPr>
          <w:p w14:paraId="10C3944A" w14:textId="77777777" w:rsidR="00053E8F" w:rsidRPr="00A07609" w:rsidRDefault="00053E8F" w:rsidP="00686535">
            <w:pPr>
              <w:jc w:val="right"/>
              <w:rPr>
                <w:rFonts w:ascii="Arial" w:hAnsi="Arial" w:cs="Arial"/>
                <w:i/>
                <w:iCs/>
                <w:lang w:val="en-GB"/>
              </w:rPr>
            </w:pPr>
            <w:r w:rsidRPr="00A07609">
              <w:rPr>
                <w:rFonts w:ascii="Arial" w:hAnsi="Arial" w:cs="Arial"/>
                <w:i/>
                <w:iCs/>
                <w:lang w:val="en-GB"/>
              </w:rPr>
              <w:t>2</w:t>
            </w:r>
            <w:r>
              <w:rPr>
                <w:rFonts w:ascii="Arial" w:hAnsi="Arial" w:cs="Arial"/>
                <w:i/>
                <w:iCs/>
                <w:lang w:val="en-GB"/>
              </w:rPr>
              <w:t>0</w:t>
            </w:r>
            <w:r w:rsidRPr="00A07609">
              <w:rPr>
                <w:rFonts w:ascii="Arial" w:hAnsi="Arial" w:cs="Arial"/>
                <w:i/>
                <w:iCs/>
                <w:lang w:val="en-GB"/>
              </w:rPr>
              <w:t>,</w:t>
            </w:r>
            <w:r>
              <w:rPr>
                <w:rFonts w:ascii="Arial" w:hAnsi="Arial" w:cs="Arial"/>
                <w:i/>
                <w:iCs/>
                <w:lang w:val="en-GB"/>
              </w:rPr>
              <w:t>712</w:t>
            </w:r>
          </w:p>
        </w:tc>
        <w:tc>
          <w:tcPr>
            <w:tcW w:w="1326" w:type="dxa"/>
          </w:tcPr>
          <w:p w14:paraId="3A1C825F" w14:textId="77777777" w:rsidR="00053E8F" w:rsidRPr="0070555E" w:rsidRDefault="00053E8F" w:rsidP="0070555E">
            <w:pPr>
              <w:jc w:val="right"/>
              <w:rPr>
                <w:rFonts w:ascii="Arial" w:hAnsi="Arial" w:cs="Arial"/>
                <w:i/>
                <w:iCs/>
                <w:lang w:val="en-GB"/>
              </w:rPr>
            </w:pPr>
            <w:r w:rsidRPr="0070555E">
              <w:rPr>
                <w:rFonts w:ascii="Arial" w:hAnsi="Arial" w:cs="Arial"/>
                <w:i/>
                <w:iCs/>
                <w:lang w:val="en-GB"/>
              </w:rPr>
              <w:t>20,712</w:t>
            </w:r>
          </w:p>
        </w:tc>
      </w:tr>
      <w:tr w:rsidR="00053E8F" w:rsidRPr="00A07609" w14:paraId="6867E6B8" w14:textId="77777777" w:rsidTr="00053E8F">
        <w:tc>
          <w:tcPr>
            <w:tcW w:w="4941" w:type="dxa"/>
            <w:gridSpan w:val="2"/>
          </w:tcPr>
          <w:p w14:paraId="21FC109B" w14:textId="77777777" w:rsidR="00053E8F" w:rsidRPr="00A07609" w:rsidRDefault="00053E8F" w:rsidP="00AC0A88">
            <w:pPr>
              <w:rPr>
                <w:rFonts w:ascii="Arial" w:hAnsi="Arial" w:cs="Arial"/>
                <w:bCs/>
                <w:lang w:val="en-GB"/>
              </w:rPr>
            </w:pPr>
            <w:r w:rsidRPr="00A07609">
              <w:rPr>
                <w:rFonts w:ascii="Arial" w:hAnsi="Arial" w:cs="Arial"/>
                <w:bCs/>
                <w:lang w:val="en-GB"/>
              </w:rPr>
              <w:t>Non-recurring One-off grants</w:t>
            </w:r>
          </w:p>
        </w:tc>
        <w:tc>
          <w:tcPr>
            <w:tcW w:w="1711" w:type="dxa"/>
            <w:gridSpan w:val="2"/>
            <w:tcBorders>
              <w:bottom w:val="single" w:sz="4" w:space="0" w:color="auto"/>
            </w:tcBorders>
          </w:tcPr>
          <w:p w14:paraId="5E15C307" w14:textId="77777777" w:rsidR="00053E8F" w:rsidRPr="00DA5CAE" w:rsidRDefault="00053E8F" w:rsidP="00AC0A88">
            <w:pPr>
              <w:jc w:val="right"/>
              <w:rPr>
                <w:rFonts w:ascii="Arial" w:hAnsi="Arial" w:cs="Arial"/>
                <w:bCs/>
                <w:lang w:val="en-GB"/>
              </w:rPr>
            </w:pPr>
            <w:r>
              <w:rPr>
                <w:rFonts w:ascii="Arial" w:hAnsi="Arial" w:cs="Arial"/>
                <w:bCs/>
                <w:lang w:val="en-GB"/>
              </w:rPr>
              <w:t>1,638</w:t>
            </w:r>
          </w:p>
        </w:tc>
        <w:tc>
          <w:tcPr>
            <w:tcW w:w="1453" w:type="dxa"/>
            <w:tcBorders>
              <w:bottom w:val="single" w:sz="4" w:space="0" w:color="auto"/>
            </w:tcBorders>
          </w:tcPr>
          <w:p w14:paraId="03E7D0A4" w14:textId="77777777" w:rsidR="00053E8F" w:rsidRPr="00A07609" w:rsidRDefault="00053E8F" w:rsidP="00686535">
            <w:pPr>
              <w:jc w:val="right"/>
              <w:rPr>
                <w:rFonts w:ascii="Arial" w:hAnsi="Arial" w:cs="Arial"/>
                <w:b/>
                <w:bCs/>
                <w:i/>
                <w:iCs/>
                <w:lang w:val="en-GB"/>
              </w:rPr>
            </w:pPr>
            <w:r w:rsidRPr="00A07609">
              <w:rPr>
                <w:rFonts w:ascii="Arial" w:hAnsi="Arial" w:cs="Arial"/>
                <w:bCs/>
                <w:i/>
                <w:iCs/>
                <w:lang w:val="en-GB"/>
              </w:rPr>
              <w:t>1,</w:t>
            </w:r>
            <w:r>
              <w:rPr>
                <w:rFonts w:ascii="Arial" w:hAnsi="Arial" w:cs="Arial"/>
                <w:bCs/>
                <w:i/>
                <w:iCs/>
                <w:lang w:val="en-GB"/>
              </w:rPr>
              <w:t>750</w:t>
            </w:r>
          </w:p>
        </w:tc>
        <w:tc>
          <w:tcPr>
            <w:tcW w:w="1326" w:type="dxa"/>
            <w:tcBorders>
              <w:bottom w:val="single" w:sz="4" w:space="0" w:color="auto"/>
            </w:tcBorders>
          </w:tcPr>
          <w:p w14:paraId="6F3BE909" w14:textId="77777777" w:rsidR="00053E8F" w:rsidRPr="0070555E" w:rsidRDefault="00053E8F" w:rsidP="0070555E">
            <w:pPr>
              <w:jc w:val="right"/>
              <w:rPr>
                <w:rFonts w:ascii="Arial" w:hAnsi="Arial" w:cs="Arial"/>
                <w:b/>
                <w:bCs/>
                <w:i/>
                <w:iCs/>
                <w:lang w:val="en-GB"/>
              </w:rPr>
            </w:pPr>
            <w:r w:rsidRPr="0070555E">
              <w:rPr>
                <w:rFonts w:ascii="Arial" w:hAnsi="Arial" w:cs="Arial"/>
                <w:bCs/>
                <w:i/>
                <w:iCs/>
                <w:lang w:val="en-GB"/>
              </w:rPr>
              <w:t>1,750</w:t>
            </w:r>
          </w:p>
        </w:tc>
      </w:tr>
      <w:tr w:rsidR="00053E8F" w:rsidRPr="00A07609" w14:paraId="56EF1033" w14:textId="77777777" w:rsidTr="00053E8F">
        <w:tc>
          <w:tcPr>
            <w:tcW w:w="4941" w:type="dxa"/>
            <w:gridSpan w:val="2"/>
          </w:tcPr>
          <w:p w14:paraId="750B02C6" w14:textId="77777777" w:rsidR="00053E8F" w:rsidRPr="00A07609" w:rsidRDefault="00053E8F" w:rsidP="00AC0A88">
            <w:pPr>
              <w:rPr>
                <w:rFonts w:ascii="Arial" w:hAnsi="Arial" w:cs="Arial"/>
                <w:b/>
                <w:bCs/>
                <w:lang w:val="en-GB"/>
              </w:rPr>
            </w:pPr>
          </w:p>
        </w:tc>
        <w:tc>
          <w:tcPr>
            <w:tcW w:w="1711" w:type="dxa"/>
            <w:gridSpan w:val="2"/>
            <w:tcBorders>
              <w:top w:val="single" w:sz="4" w:space="0" w:color="auto"/>
              <w:bottom w:val="single" w:sz="4" w:space="0" w:color="auto"/>
            </w:tcBorders>
          </w:tcPr>
          <w:p w14:paraId="42764F47" w14:textId="77777777" w:rsidR="00053E8F" w:rsidRPr="00DA5CAE" w:rsidRDefault="00053E8F" w:rsidP="00FD5311">
            <w:pPr>
              <w:jc w:val="right"/>
              <w:rPr>
                <w:rFonts w:ascii="Arial" w:hAnsi="Arial" w:cs="Arial"/>
                <w:b/>
                <w:bCs/>
                <w:lang w:val="en-GB"/>
              </w:rPr>
            </w:pPr>
            <w:r>
              <w:rPr>
                <w:rFonts w:ascii="Arial" w:hAnsi="Arial" w:cs="Arial"/>
                <w:b/>
                <w:bCs/>
                <w:lang w:val="en-GB"/>
              </w:rPr>
              <w:t>42,055</w:t>
            </w:r>
          </w:p>
        </w:tc>
        <w:tc>
          <w:tcPr>
            <w:tcW w:w="1453" w:type="dxa"/>
            <w:tcBorders>
              <w:top w:val="single" w:sz="4" w:space="0" w:color="auto"/>
              <w:bottom w:val="single" w:sz="4" w:space="0" w:color="auto"/>
            </w:tcBorders>
          </w:tcPr>
          <w:p w14:paraId="4FCC3F9E" w14:textId="77777777" w:rsidR="00053E8F" w:rsidRPr="00A07609" w:rsidRDefault="00053E8F" w:rsidP="00686535">
            <w:pPr>
              <w:jc w:val="right"/>
              <w:rPr>
                <w:rFonts w:ascii="Arial" w:hAnsi="Arial" w:cs="Arial"/>
                <w:b/>
                <w:bCs/>
                <w:i/>
                <w:iCs/>
                <w:lang w:val="en-GB"/>
              </w:rPr>
            </w:pPr>
            <w:r>
              <w:rPr>
                <w:rFonts w:ascii="Arial" w:hAnsi="Arial" w:cs="Arial"/>
                <w:b/>
                <w:bCs/>
                <w:i/>
                <w:iCs/>
                <w:lang w:val="en-GB"/>
              </w:rPr>
              <w:t>38</w:t>
            </w:r>
            <w:r w:rsidRPr="00A07609">
              <w:rPr>
                <w:rFonts w:ascii="Arial" w:hAnsi="Arial" w:cs="Arial"/>
                <w:b/>
                <w:bCs/>
                <w:i/>
                <w:iCs/>
                <w:lang w:val="en-GB"/>
              </w:rPr>
              <w:t>,</w:t>
            </w:r>
            <w:r>
              <w:rPr>
                <w:rFonts w:ascii="Arial" w:hAnsi="Arial" w:cs="Arial"/>
                <w:b/>
                <w:bCs/>
                <w:i/>
                <w:iCs/>
                <w:lang w:val="en-GB"/>
              </w:rPr>
              <w:t>660</w:t>
            </w:r>
          </w:p>
        </w:tc>
        <w:tc>
          <w:tcPr>
            <w:tcW w:w="1326" w:type="dxa"/>
            <w:tcBorders>
              <w:top w:val="single" w:sz="4" w:space="0" w:color="auto"/>
              <w:bottom w:val="single" w:sz="4" w:space="0" w:color="auto"/>
            </w:tcBorders>
          </w:tcPr>
          <w:p w14:paraId="69B16EA8" w14:textId="77777777" w:rsidR="00053E8F" w:rsidRPr="0070555E" w:rsidRDefault="00053E8F" w:rsidP="0070555E">
            <w:pPr>
              <w:jc w:val="right"/>
              <w:rPr>
                <w:rFonts w:ascii="Arial" w:hAnsi="Arial" w:cs="Arial"/>
                <w:b/>
                <w:bCs/>
                <w:i/>
                <w:iCs/>
                <w:lang w:val="en-GB"/>
              </w:rPr>
            </w:pPr>
            <w:r w:rsidRPr="0070555E">
              <w:rPr>
                <w:rFonts w:ascii="Arial" w:hAnsi="Arial" w:cs="Arial"/>
                <w:b/>
                <w:bCs/>
                <w:i/>
                <w:iCs/>
                <w:lang w:val="en-GB"/>
              </w:rPr>
              <w:t>38,660</w:t>
            </w:r>
          </w:p>
        </w:tc>
      </w:tr>
      <w:tr w:rsidR="00053E8F" w:rsidRPr="00A07609" w14:paraId="4FF14164" w14:textId="77777777" w:rsidTr="00053E8F">
        <w:tc>
          <w:tcPr>
            <w:tcW w:w="4941" w:type="dxa"/>
            <w:gridSpan w:val="2"/>
          </w:tcPr>
          <w:p w14:paraId="2C4D6752" w14:textId="77777777" w:rsidR="00053E8F" w:rsidRPr="00A26579" w:rsidRDefault="00053E8F" w:rsidP="008E658F">
            <w:pPr>
              <w:rPr>
                <w:rFonts w:ascii="Arial" w:hAnsi="Arial" w:cs="Arial"/>
                <w:lang w:val="en-GB"/>
              </w:rPr>
            </w:pPr>
          </w:p>
        </w:tc>
        <w:tc>
          <w:tcPr>
            <w:tcW w:w="1711" w:type="dxa"/>
            <w:gridSpan w:val="2"/>
            <w:tcBorders>
              <w:top w:val="single" w:sz="4" w:space="0" w:color="auto"/>
            </w:tcBorders>
          </w:tcPr>
          <w:p w14:paraId="308172C2" w14:textId="77777777" w:rsidR="00053E8F" w:rsidRPr="00DA5CAE" w:rsidRDefault="00053E8F" w:rsidP="00AC0A88">
            <w:pPr>
              <w:jc w:val="right"/>
              <w:rPr>
                <w:rFonts w:ascii="Arial" w:hAnsi="Arial" w:cs="Arial"/>
                <w:b/>
                <w:bCs/>
                <w:lang w:val="en-GB"/>
              </w:rPr>
            </w:pPr>
          </w:p>
        </w:tc>
        <w:tc>
          <w:tcPr>
            <w:tcW w:w="1453" w:type="dxa"/>
            <w:tcBorders>
              <w:top w:val="single" w:sz="4" w:space="0" w:color="auto"/>
            </w:tcBorders>
          </w:tcPr>
          <w:p w14:paraId="711C3844" w14:textId="77777777" w:rsidR="00053E8F" w:rsidRPr="00A07609" w:rsidRDefault="00053E8F" w:rsidP="00AC0A88">
            <w:pPr>
              <w:jc w:val="right"/>
              <w:rPr>
                <w:rFonts w:ascii="Arial" w:hAnsi="Arial" w:cs="Arial"/>
                <w:b/>
                <w:bCs/>
                <w:i/>
                <w:iCs/>
                <w:lang w:val="en-GB"/>
              </w:rPr>
            </w:pPr>
          </w:p>
        </w:tc>
        <w:tc>
          <w:tcPr>
            <w:tcW w:w="1326" w:type="dxa"/>
            <w:tcBorders>
              <w:top w:val="single" w:sz="4" w:space="0" w:color="auto"/>
            </w:tcBorders>
          </w:tcPr>
          <w:p w14:paraId="62A786F5" w14:textId="77777777" w:rsidR="00053E8F" w:rsidRPr="0070555E" w:rsidRDefault="00053E8F" w:rsidP="00AC0A88">
            <w:pPr>
              <w:jc w:val="right"/>
              <w:rPr>
                <w:rFonts w:ascii="Arial" w:hAnsi="Arial" w:cs="Arial"/>
                <w:b/>
                <w:bCs/>
                <w:i/>
                <w:iCs/>
                <w:lang w:val="en-GB"/>
              </w:rPr>
            </w:pPr>
          </w:p>
        </w:tc>
      </w:tr>
      <w:tr w:rsidR="00053E8F" w:rsidRPr="00A07609" w14:paraId="5CF0FF88" w14:textId="77777777" w:rsidTr="0070555E">
        <w:tc>
          <w:tcPr>
            <w:tcW w:w="9431" w:type="dxa"/>
            <w:gridSpan w:val="6"/>
          </w:tcPr>
          <w:p w14:paraId="756671BE" w14:textId="77777777" w:rsidR="00053E8F" w:rsidRPr="0070555E" w:rsidRDefault="00053E8F" w:rsidP="00574D61">
            <w:pPr>
              <w:rPr>
                <w:rFonts w:ascii="Arial" w:hAnsi="Arial" w:cs="Arial"/>
                <w:sz w:val="21"/>
                <w:szCs w:val="21"/>
                <w:lang w:val="en-GB"/>
              </w:rPr>
            </w:pPr>
            <w:r w:rsidRPr="0070555E">
              <w:rPr>
                <w:rFonts w:ascii="Arial" w:hAnsi="Arial" w:cs="Arial"/>
                <w:sz w:val="21"/>
                <w:szCs w:val="21"/>
                <w:vertAlign w:val="superscript"/>
                <w:lang w:val="en-GB"/>
              </w:rPr>
              <w:t xml:space="preserve">1 </w:t>
            </w:r>
            <w:r w:rsidRPr="0070555E">
              <w:rPr>
                <w:rFonts w:ascii="Arial" w:hAnsi="Arial" w:cs="Arial"/>
                <w:sz w:val="21"/>
                <w:szCs w:val="21"/>
                <w:lang w:val="en-GB"/>
              </w:rPr>
              <w:t xml:space="preserve">Historically, the church managed its own Gift Aid, claiming direct from HMRC, and accounting Gift Aid on a monthly basis as accrued income, claimed at the end of the tax year. Towards the end of </w:t>
            </w:r>
            <w:r w:rsidRPr="0070555E">
              <w:rPr>
                <w:rFonts w:ascii="Arial" w:hAnsi="Arial" w:cs="Arial"/>
                <w:sz w:val="21"/>
                <w:szCs w:val="21"/>
                <w:lang w:val="en-GB"/>
              </w:rPr>
              <w:lastRenderedPageBreak/>
              <w:t xml:space="preserve">2024, the church piloted Parish Giving as a giving platform which managed giving by Direct Debit and processed Gift Aid on our behalf, with the advantage that this income is received monthly requiring no accrual. This became the prime giving platform from January 2025.  We still have a small residual annual Gift Aid claim relating to donations received outside of Parish Giving, including those made by card on the payment terminal in the church foyer. This claim is submitted to HMRC at the end of the tax year. A small amount of Gift Aid is also received from Just Giving online donations.  </w:t>
            </w:r>
          </w:p>
          <w:p w14:paraId="76266CBF" w14:textId="77777777" w:rsidR="00053E8F" w:rsidRPr="0070555E" w:rsidRDefault="00053E8F" w:rsidP="00574D61">
            <w:pPr>
              <w:rPr>
                <w:rFonts w:ascii="Arial" w:hAnsi="Arial" w:cs="Arial"/>
                <w:sz w:val="21"/>
                <w:szCs w:val="21"/>
                <w:lang w:val="en-GB"/>
              </w:rPr>
            </w:pPr>
            <w:r w:rsidRPr="0070555E">
              <w:rPr>
                <w:rFonts w:ascii="Arial" w:hAnsi="Arial" w:cs="Arial"/>
                <w:sz w:val="21"/>
                <w:szCs w:val="21"/>
                <w:vertAlign w:val="superscript"/>
                <w:lang w:val="en-GB"/>
              </w:rPr>
              <w:t xml:space="preserve">2 </w:t>
            </w:r>
            <w:r w:rsidRPr="0070555E">
              <w:rPr>
                <w:rFonts w:ascii="Arial" w:hAnsi="Arial" w:cs="Arial"/>
                <w:sz w:val="21"/>
                <w:szCs w:val="21"/>
                <w:lang w:val="en-GB"/>
              </w:rPr>
              <w:t>Two legacies were received in 2025, neither had restrictions on their use.</w:t>
            </w:r>
          </w:p>
          <w:p w14:paraId="3B26DCCA" w14:textId="77777777" w:rsidR="00053E8F" w:rsidRPr="0070555E" w:rsidRDefault="00053E8F" w:rsidP="00574D61">
            <w:pPr>
              <w:rPr>
                <w:rFonts w:ascii="Arial" w:hAnsi="Arial" w:cs="Arial"/>
                <w:sz w:val="21"/>
                <w:szCs w:val="21"/>
                <w:vertAlign w:val="superscript"/>
                <w:lang w:val="en-GB"/>
              </w:rPr>
            </w:pPr>
            <w:r w:rsidRPr="0070555E">
              <w:rPr>
                <w:rFonts w:ascii="Arial" w:hAnsi="Arial" w:cs="Arial"/>
                <w:sz w:val="21"/>
                <w:szCs w:val="21"/>
                <w:vertAlign w:val="superscript"/>
                <w:lang w:val="en-GB"/>
              </w:rPr>
              <w:t xml:space="preserve">3 </w:t>
            </w:r>
            <w:r w:rsidRPr="0070555E">
              <w:rPr>
                <w:rFonts w:ascii="Arial" w:hAnsi="Arial" w:cs="Arial"/>
                <w:sz w:val="21"/>
                <w:szCs w:val="21"/>
                <w:lang w:val="en-GB"/>
              </w:rPr>
              <w:t>The major fundraising events in 2025 were two quizzes, an Art Festival and the annual Christmas Tree Festival</w:t>
            </w:r>
          </w:p>
        </w:tc>
      </w:tr>
      <w:tr w:rsidR="00053E8F" w:rsidRPr="00A07609" w14:paraId="587358B7" w14:textId="77777777" w:rsidTr="00053E8F">
        <w:tc>
          <w:tcPr>
            <w:tcW w:w="4913" w:type="dxa"/>
          </w:tcPr>
          <w:p w14:paraId="2487EF8E" w14:textId="77777777" w:rsidR="00053E8F" w:rsidRDefault="00053E8F" w:rsidP="00AC0A88">
            <w:pPr>
              <w:rPr>
                <w:rFonts w:ascii="Arial" w:hAnsi="Arial" w:cs="Arial"/>
                <w:b/>
                <w:bCs/>
                <w:lang w:val="en-GB"/>
              </w:rPr>
            </w:pPr>
          </w:p>
          <w:p w14:paraId="0DFDEAB0" w14:textId="77777777" w:rsidR="00053E8F" w:rsidRPr="00A07609" w:rsidRDefault="00053E8F" w:rsidP="00AC0A88">
            <w:pPr>
              <w:rPr>
                <w:rFonts w:ascii="Arial" w:hAnsi="Arial" w:cs="Arial"/>
                <w:b/>
                <w:bCs/>
                <w:lang w:val="en-GB"/>
              </w:rPr>
            </w:pPr>
            <w:r w:rsidRPr="00A07609">
              <w:rPr>
                <w:rFonts w:ascii="Arial" w:hAnsi="Arial" w:cs="Arial"/>
                <w:b/>
                <w:bCs/>
                <w:lang w:val="en-GB"/>
              </w:rPr>
              <w:t>Investment Income</w:t>
            </w:r>
          </w:p>
        </w:tc>
        <w:tc>
          <w:tcPr>
            <w:tcW w:w="1708" w:type="dxa"/>
            <w:gridSpan w:val="2"/>
          </w:tcPr>
          <w:p w14:paraId="61211C15" w14:textId="77777777" w:rsidR="00053E8F" w:rsidRPr="00965740" w:rsidRDefault="00053E8F" w:rsidP="00AC0A88">
            <w:pPr>
              <w:jc w:val="right"/>
              <w:rPr>
                <w:rFonts w:ascii="Arial" w:hAnsi="Arial" w:cs="Arial"/>
                <w:b/>
                <w:bCs/>
                <w:lang w:val="en-GB"/>
              </w:rPr>
            </w:pPr>
          </w:p>
        </w:tc>
        <w:tc>
          <w:tcPr>
            <w:tcW w:w="1484" w:type="dxa"/>
            <w:gridSpan w:val="2"/>
          </w:tcPr>
          <w:p w14:paraId="4E3F29AB" w14:textId="77777777" w:rsidR="00053E8F" w:rsidRPr="00A07609" w:rsidRDefault="00053E8F" w:rsidP="00AC0A88">
            <w:pPr>
              <w:jc w:val="right"/>
              <w:rPr>
                <w:rFonts w:ascii="Arial" w:hAnsi="Arial" w:cs="Arial"/>
                <w:b/>
                <w:bCs/>
                <w:i/>
                <w:iCs/>
                <w:lang w:val="en-GB"/>
              </w:rPr>
            </w:pPr>
          </w:p>
        </w:tc>
        <w:tc>
          <w:tcPr>
            <w:tcW w:w="1326" w:type="dxa"/>
          </w:tcPr>
          <w:p w14:paraId="682E6F5E" w14:textId="77777777" w:rsidR="00053E8F" w:rsidRPr="0070555E" w:rsidRDefault="00053E8F" w:rsidP="00AC0A88">
            <w:pPr>
              <w:jc w:val="right"/>
              <w:rPr>
                <w:rFonts w:ascii="Arial" w:hAnsi="Arial" w:cs="Arial"/>
                <w:b/>
                <w:bCs/>
                <w:i/>
                <w:iCs/>
                <w:lang w:val="en-GB"/>
              </w:rPr>
            </w:pPr>
          </w:p>
        </w:tc>
      </w:tr>
      <w:tr w:rsidR="00053E8F" w:rsidRPr="00A07609" w14:paraId="2E10902C" w14:textId="77777777" w:rsidTr="00053E8F">
        <w:tc>
          <w:tcPr>
            <w:tcW w:w="4913" w:type="dxa"/>
          </w:tcPr>
          <w:p w14:paraId="5C1F5013" w14:textId="77777777" w:rsidR="00053E8F" w:rsidRPr="00A07609" w:rsidRDefault="00053E8F" w:rsidP="00AC0A88">
            <w:pPr>
              <w:rPr>
                <w:rFonts w:ascii="Arial" w:hAnsi="Arial" w:cs="Arial"/>
                <w:b/>
                <w:bCs/>
                <w:lang w:val="en-GB"/>
              </w:rPr>
            </w:pPr>
          </w:p>
        </w:tc>
        <w:tc>
          <w:tcPr>
            <w:tcW w:w="1708" w:type="dxa"/>
            <w:gridSpan w:val="2"/>
          </w:tcPr>
          <w:p w14:paraId="384FE2D0" w14:textId="77777777" w:rsidR="00053E8F" w:rsidRPr="00DA5CAE" w:rsidRDefault="00053E8F" w:rsidP="00AC0A88">
            <w:pPr>
              <w:jc w:val="right"/>
              <w:rPr>
                <w:rFonts w:ascii="Arial" w:hAnsi="Arial" w:cs="Arial"/>
                <w:b/>
                <w:bCs/>
                <w:lang w:val="en-GB"/>
              </w:rPr>
            </w:pPr>
          </w:p>
        </w:tc>
        <w:tc>
          <w:tcPr>
            <w:tcW w:w="1484" w:type="dxa"/>
            <w:gridSpan w:val="2"/>
          </w:tcPr>
          <w:p w14:paraId="6BBD0D57" w14:textId="77777777" w:rsidR="00053E8F" w:rsidRPr="00A07609" w:rsidRDefault="00053E8F" w:rsidP="00AC0A88">
            <w:pPr>
              <w:jc w:val="right"/>
              <w:rPr>
                <w:rFonts w:ascii="Arial" w:hAnsi="Arial" w:cs="Arial"/>
                <w:b/>
                <w:bCs/>
                <w:i/>
                <w:iCs/>
                <w:lang w:val="en-GB"/>
              </w:rPr>
            </w:pPr>
          </w:p>
        </w:tc>
        <w:tc>
          <w:tcPr>
            <w:tcW w:w="1326" w:type="dxa"/>
          </w:tcPr>
          <w:p w14:paraId="4EB5C342" w14:textId="77777777" w:rsidR="00053E8F" w:rsidRPr="0070555E" w:rsidRDefault="00053E8F" w:rsidP="00AC0A88">
            <w:pPr>
              <w:jc w:val="right"/>
              <w:rPr>
                <w:rFonts w:ascii="Arial" w:hAnsi="Arial" w:cs="Arial"/>
                <w:b/>
                <w:bCs/>
                <w:i/>
                <w:iCs/>
                <w:lang w:val="en-GB"/>
              </w:rPr>
            </w:pPr>
          </w:p>
        </w:tc>
      </w:tr>
      <w:tr w:rsidR="00053E8F" w:rsidRPr="00A07609" w14:paraId="5E49024B" w14:textId="77777777" w:rsidTr="00053E8F">
        <w:tc>
          <w:tcPr>
            <w:tcW w:w="4913" w:type="dxa"/>
          </w:tcPr>
          <w:p w14:paraId="4C77AF9E" w14:textId="77777777" w:rsidR="00053E8F" w:rsidRPr="00A07609" w:rsidRDefault="00053E8F" w:rsidP="00631EF4">
            <w:pPr>
              <w:rPr>
                <w:rFonts w:ascii="Arial" w:hAnsi="Arial" w:cs="Arial"/>
                <w:lang w:val="en-GB"/>
              </w:rPr>
            </w:pPr>
            <w:r>
              <w:rPr>
                <w:rFonts w:ascii="Arial" w:hAnsi="Arial" w:cs="Arial"/>
                <w:b/>
                <w:bCs/>
                <w:lang w:val="en-GB"/>
              </w:rPr>
              <w:t>Bank Interest</w:t>
            </w:r>
          </w:p>
        </w:tc>
        <w:tc>
          <w:tcPr>
            <w:tcW w:w="1708" w:type="dxa"/>
            <w:gridSpan w:val="2"/>
          </w:tcPr>
          <w:p w14:paraId="26990CC1" w14:textId="77777777" w:rsidR="00053E8F" w:rsidRPr="00DA5CAE" w:rsidRDefault="00053E8F" w:rsidP="00631EF4">
            <w:pPr>
              <w:jc w:val="right"/>
              <w:rPr>
                <w:rFonts w:ascii="Arial" w:hAnsi="Arial" w:cs="Arial"/>
                <w:b/>
                <w:bCs/>
                <w:lang w:val="en-GB"/>
              </w:rPr>
            </w:pPr>
            <w:r w:rsidRPr="00A07609">
              <w:rPr>
                <w:rFonts w:ascii="Arial" w:hAnsi="Arial" w:cs="Arial"/>
                <w:b/>
                <w:bCs/>
                <w:lang w:val="en-GB"/>
              </w:rPr>
              <w:t>202</w:t>
            </w:r>
            <w:r>
              <w:rPr>
                <w:rFonts w:ascii="Arial" w:hAnsi="Arial" w:cs="Arial"/>
                <w:b/>
                <w:bCs/>
                <w:lang w:val="en-GB"/>
              </w:rPr>
              <w:t>5</w:t>
            </w:r>
          </w:p>
        </w:tc>
        <w:tc>
          <w:tcPr>
            <w:tcW w:w="1484" w:type="dxa"/>
            <w:gridSpan w:val="2"/>
          </w:tcPr>
          <w:p w14:paraId="588AFF1C" w14:textId="77777777" w:rsidR="00053E8F" w:rsidRPr="00A07609" w:rsidRDefault="00053E8F" w:rsidP="0070555E">
            <w:pPr>
              <w:jc w:val="right"/>
              <w:rPr>
                <w:rFonts w:ascii="Arial" w:hAnsi="Arial" w:cs="Arial"/>
                <w:b/>
                <w:bCs/>
                <w:lang w:val="en-GB"/>
              </w:rPr>
            </w:pPr>
            <w:r w:rsidRPr="00A07609">
              <w:rPr>
                <w:rFonts w:ascii="Arial" w:hAnsi="Arial" w:cs="Arial"/>
                <w:b/>
                <w:bCs/>
                <w:i/>
                <w:iCs/>
                <w:lang w:val="en-GB"/>
              </w:rPr>
              <w:t>202</w:t>
            </w:r>
            <w:r>
              <w:rPr>
                <w:rFonts w:ascii="Arial" w:hAnsi="Arial" w:cs="Arial"/>
                <w:b/>
                <w:bCs/>
                <w:i/>
                <w:iCs/>
                <w:lang w:val="en-GB"/>
              </w:rPr>
              <w:t>4 Restated</w:t>
            </w:r>
          </w:p>
        </w:tc>
        <w:tc>
          <w:tcPr>
            <w:tcW w:w="1326" w:type="dxa"/>
          </w:tcPr>
          <w:p w14:paraId="6769BB72" w14:textId="77777777" w:rsidR="00053E8F" w:rsidRPr="0070555E" w:rsidRDefault="00053E8F" w:rsidP="0070555E">
            <w:pPr>
              <w:jc w:val="right"/>
              <w:rPr>
                <w:rFonts w:ascii="Arial" w:hAnsi="Arial" w:cs="Arial"/>
                <w:b/>
                <w:bCs/>
                <w:i/>
                <w:iCs/>
                <w:lang w:val="en-GB"/>
              </w:rPr>
            </w:pPr>
            <w:r w:rsidRPr="0070555E">
              <w:rPr>
                <w:rFonts w:ascii="Arial" w:hAnsi="Arial" w:cs="Arial"/>
                <w:b/>
                <w:bCs/>
                <w:i/>
                <w:iCs/>
                <w:lang w:val="en-GB"/>
              </w:rPr>
              <w:t>2024</w:t>
            </w:r>
          </w:p>
        </w:tc>
      </w:tr>
      <w:tr w:rsidR="00053E8F" w:rsidRPr="00A07609" w14:paraId="435E090D" w14:textId="77777777" w:rsidTr="00053E8F">
        <w:tc>
          <w:tcPr>
            <w:tcW w:w="4913" w:type="dxa"/>
          </w:tcPr>
          <w:p w14:paraId="31E9D715" w14:textId="77777777" w:rsidR="00053E8F" w:rsidRPr="00A07609" w:rsidRDefault="00053E8F" w:rsidP="00631EF4">
            <w:pPr>
              <w:rPr>
                <w:rFonts w:ascii="Arial" w:hAnsi="Arial" w:cs="Arial"/>
                <w:lang w:val="en-GB"/>
              </w:rPr>
            </w:pPr>
          </w:p>
        </w:tc>
        <w:tc>
          <w:tcPr>
            <w:tcW w:w="1708" w:type="dxa"/>
            <w:gridSpan w:val="2"/>
          </w:tcPr>
          <w:p w14:paraId="72ED0051" w14:textId="77777777" w:rsidR="00053E8F" w:rsidRPr="00DA5CAE" w:rsidRDefault="00053E8F" w:rsidP="00631EF4">
            <w:pPr>
              <w:jc w:val="right"/>
              <w:rPr>
                <w:rFonts w:ascii="Arial" w:hAnsi="Arial" w:cs="Arial"/>
                <w:b/>
                <w:bCs/>
                <w:lang w:val="en-GB"/>
              </w:rPr>
            </w:pPr>
            <w:r w:rsidRPr="007775BB">
              <w:rPr>
                <w:rFonts w:ascii="Arial" w:hAnsi="Arial" w:cs="Arial"/>
                <w:b/>
                <w:bCs/>
                <w:lang w:val="en-GB"/>
              </w:rPr>
              <w:t>£</w:t>
            </w:r>
          </w:p>
        </w:tc>
        <w:tc>
          <w:tcPr>
            <w:tcW w:w="1484" w:type="dxa"/>
            <w:gridSpan w:val="2"/>
          </w:tcPr>
          <w:p w14:paraId="09320C67" w14:textId="77777777" w:rsidR="00053E8F" w:rsidRPr="00A07609" w:rsidRDefault="00053E8F" w:rsidP="00631EF4">
            <w:pPr>
              <w:jc w:val="right"/>
              <w:rPr>
                <w:rFonts w:ascii="Arial" w:hAnsi="Arial" w:cs="Arial"/>
                <w:b/>
                <w:bCs/>
                <w:i/>
                <w:iCs/>
                <w:lang w:val="en-GB"/>
              </w:rPr>
            </w:pPr>
            <w:r w:rsidRPr="007775BB">
              <w:rPr>
                <w:rFonts w:ascii="Arial" w:hAnsi="Arial" w:cs="Arial"/>
                <w:b/>
                <w:bCs/>
                <w:i/>
                <w:iCs/>
                <w:lang w:val="en-GB"/>
              </w:rPr>
              <w:t>£</w:t>
            </w:r>
          </w:p>
        </w:tc>
        <w:tc>
          <w:tcPr>
            <w:tcW w:w="1326" w:type="dxa"/>
          </w:tcPr>
          <w:p w14:paraId="60129153" w14:textId="77777777" w:rsidR="00053E8F" w:rsidRPr="0070555E" w:rsidRDefault="00053E8F" w:rsidP="00631EF4">
            <w:pPr>
              <w:jc w:val="right"/>
              <w:rPr>
                <w:rFonts w:ascii="Arial" w:hAnsi="Arial" w:cs="Arial"/>
                <w:b/>
                <w:bCs/>
                <w:i/>
                <w:iCs/>
                <w:lang w:val="en-GB"/>
              </w:rPr>
            </w:pPr>
            <w:r w:rsidRPr="0070555E">
              <w:rPr>
                <w:rFonts w:ascii="Arial" w:hAnsi="Arial" w:cs="Arial"/>
                <w:b/>
                <w:bCs/>
                <w:i/>
                <w:iCs/>
                <w:lang w:val="en-GB"/>
              </w:rPr>
              <w:t>£</w:t>
            </w:r>
          </w:p>
        </w:tc>
      </w:tr>
      <w:tr w:rsidR="00053E8F" w:rsidRPr="00A07609" w14:paraId="43A5229B" w14:textId="77777777" w:rsidTr="00053E8F">
        <w:tc>
          <w:tcPr>
            <w:tcW w:w="4913" w:type="dxa"/>
          </w:tcPr>
          <w:p w14:paraId="098E00C8" w14:textId="77777777" w:rsidR="00053E8F" w:rsidRPr="00A07609" w:rsidRDefault="00053E8F" w:rsidP="00631EF4">
            <w:pPr>
              <w:rPr>
                <w:rFonts w:ascii="Arial" w:hAnsi="Arial" w:cs="Arial"/>
                <w:lang w:val="en-GB"/>
              </w:rPr>
            </w:pPr>
            <w:r w:rsidRPr="007A55AE">
              <w:rPr>
                <w:rFonts w:ascii="Arial" w:hAnsi="Arial" w:cs="Arial"/>
                <w:lang w:val="en-GB"/>
              </w:rPr>
              <w:t>CAF Cash Account</w:t>
            </w:r>
          </w:p>
        </w:tc>
        <w:tc>
          <w:tcPr>
            <w:tcW w:w="1708" w:type="dxa"/>
            <w:gridSpan w:val="2"/>
            <w:vAlign w:val="bottom"/>
          </w:tcPr>
          <w:p w14:paraId="27C0AFF5" w14:textId="77777777" w:rsidR="00053E8F" w:rsidRPr="00DA5CAE" w:rsidRDefault="00053E8F" w:rsidP="00631EF4">
            <w:pPr>
              <w:jc w:val="right"/>
              <w:rPr>
                <w:rFonts w:ascii="Arial" w:hAnsi="Arial" w:cs="Arial"/>
                <w:b/>
                <w:bCs/>
                <w:lang w:val="en-GB"/>
              </w:rPr>
            </w:pPr>
            <w:r w:rsidRPr="007775BB">
              <w:rPr>
                <w:rFonts w:ascii="Arial" w:hAnsi="Arial" w:cs="Arial"/>
                <w:color w:val="000000"/>
              </w:rPr>
              <w:t>6</w:t>
            </w:r>
          </w:p>
        </w:tc>
        <w:tc>
          <w:tcPr>
            <w:tcW w:w="1484" w:type="dxa"/>
            <w:gridSpan w:val="2"/>
            <w:vAlign w:val="bottom"/>
          </w:tcPr>
          <w:p w14:paraId="262AFF6E" w14:textId="77777777" w:rsidR="00053E8F" w:rsidRPr="00A07609" w:rsidRDefault="00053E8F" w:rsidP="00631EF4">
            <w:pPr>
              <w:jc w:val="right"/>
              <w:rPr>
                <w:rFonts w:ascii="Arial" w:hAnsi="Arial" w:cs="Arial"/>
                <w:b/>
                <w:bCs/>
                <w:i/>
                <w:iCs/>
                <w:lang w:val="en-GB"/>
              </w:rPr>
            </w:pPr>
            <w:r w:rsidRPr="007775BB">
              <w:rPr>
                <w:rFonts w:ascii="Arial" w:hAnsi="Arial" w:cs="Arial"/>
                <w:i/>
                <w:iCs/>
                <w:color w:val="000000"/>
              </w:rPr>
              <w:t>3</w:t>
            </w:r>
          </w:p>
        </w:tc>
        <w:tc>
          <w:tcPr>
            <w:tcW w:w="1326" w:type="dxa"/>
          </w:tcPr>
          <w:p w14:paraId="5A95E5FE" w14:textId="77777777" w:rsidR="00053E8F" w:rsidRPr="0070555E" w:rsidRDefault="00053E8F" w:rsidP="00631EF4">
            <w:pPr>
              <w:jc w:val="right"/>
              <w:rPr>
                <w:rFonts w:ascii="Arial" w:hAnsi="Arial" w:cs="Arial"/>
                <w:i/>
                <w:iCs/>
                <w:color w:val="000000"/>
              </w:rPr>
            </w:pPr>
          </w:p>
        </w:tc>
      </w:tr>
      <w:tr w:rsidR="00053E8F" w:rsidRPr="00A07609" w14:paraId="4FC77D7F" w14:textId="77777777" w:rsidTr="00053E8F">
        <w:tc>
          <w:tcPr>
            <w:tcW w:w="4913" w:type="dxa"/>
          </w:tcPr>
          <w:p w14:paraId="312D6C47" w14:textId="77777777" w:rsidR="00053E8F" w:rsidRPr="00A07609" w:rsidRDefault="00053E8F" w:rsidP="00631EF4">
            <w:pPr>
              <w:rPr>
                <w:rFonts w:ascii="Arial" w:hAnsi="Arial" w:cs="Arial"/>
                <w:lang w:val="en-GB"/>
              </w:rPr>
            </w:pPr>
            <w:r w:rsidRPr="007A55AE">
              <w:rPr>
                <w:rFonts w:ascii="Arial" w:hAnsi="Arial" w:cs="Arial"/>
                <w:lang w:val="en-GB"/>
              </w:rPr>
              <w:t>CAF Gold Account</w:t>
            </w:r>
          </w:p>
        </w:tc>
        <w:tc>
          <w:tcPr>
            <w:tcW w:w="1708" w:type="dxa"/>
            <w:gridSpan w:val="2"/>
            <w:vAlign w:val="bottom"/>
          </w:tcPr>
          <w:p w14:paraId="369F9CB6" w14:textId="77777777" w:rsidR="00053E8F" w:rsidRPr="00DA5CAE" w:rsidRDefault="00053E8F" w:rsidP="00631EF4">
            <w:pPr>
              <w:jc w:val="right"/>
              <w:rPr>
                <w:rFonts w:ascii="Arial" w:hAnsi="Arial" w:cs="Arial"/>
                <w:b/>
                <w:bCs/>
                <w:lang w:val="en-GB"/>
              </w:rPr>
            </w:pPr>
            <w:r w:rsidRPr="007775BB">
              <w:rPr>
                <w:rFonts w:ascii="Arial" w:hAnsi="Arial" w:cs="Arial"/>
                <w:color w:val="000000"/>
              </w:rPr>
              <w:t>1,3</w:t>
            </w:r>
            <w:r>
              <w:rPr>
                <w:rFonts w:ascii="Arial" w:hAnsi="Arial" w:cs="Arial"/>
                <w:color w:val="000000"/>
              </w:rPr>
              <w:t>20</w:t>
            </w:r>
          </w:p>
        </w:tc>
        <w:tc>
          <w:tcPr>
            <w:tcW w:w="1484" w:type="dxa"/>
            <w:gridSpan w:val="2"/>
            <w:vAlign w:val="bottom"/>
          </w:tcPr>
          <w:p w14:paraId="244BBF72" w14:textId="77777777" w:rsidR="00053E8F" w:rsidRPr="00A07609" w:rsidRDefault="00053E8F" w:rsidP="00631EF4">
            <w:pPr>
              <w:jc w:val="right"/>
              <w:rPr>
                <w:rFonts w:ascii="Arial" w:hAnsi="Arial" w:cs="Arial"/>
                <w:b/>
                <w:bCs/>
                <w:i/>
                <w:iCs/>
                <w:lang w:val="en-GB"/>
              </w:rPr>
            </w:pPr>
            <w:r w:rsidRPr="007775BB">
              <w:rPr>
                <w:rFonts w:ascii="Arial" w:hAnsi="Arial" w:cs="Arial"/>
                <w:i/>
                <w:iCs/>
                <w:color w:val="000000"/>
              </w:rPr>
              <w:t>512</w:t>
            </w:r>
          </w:p>
        </w:tc>
        <w:tc>
          <w:tcPr>
            <w:tcW w:w="1326" w:type="dxa"/>
          </w:tcPr>
          <w:p w14:paraId="08FC3D47" w14:textId="77777777" w:rsidR="00053E8F" w:rsidRPr="0070555E" w:rsidRDefault="00053E8F" w:rsidP="00631EF4">
            <w:pPr>
              <w:jc w:val="right"/>
              <w:rPr>
                <w:rFonts w:ascii="Arial" w:hAnsi="Arial" w:cs="Arial"/>
                <w:i/>
                <w:iCs/>
                <w:color w:val="000000"/>
              </w:rPr>
            </w:pPr>
          </w:p>
        </w:tc>
      </w:tr>
      <w:tr w:rsidR="00053E8F" w:rsidRPr="00A07609" w14:paraId="785EB558" w14:textId="77777777" w:rsidTr="00053E8F">
        <w:tc>
          <w:tcPr>
            <w:tcW w:w="4913" w:type="dxa"/>
          </w:tcPr>
          <w:p w14:paraId="33264D86" w14:textId="77777777" w:rsidR="00053E8F" w:rsidRPr="00A07609" w:rsidRDefault="00053E8F" w:rsidP="00631EF4">
            <w:pPr>
              <w:rPr>
                <w:rFonts w:ascii="Arial" w:hAnsi="Arial" w:cs="Arial"/>
                <w:lang w:val="en-GB"/>
              </w:rPr>
            </w:pPr>
            <w:r w:rsidRPr="007A55AE">
              <w:rPr>
                <w:rFonts w:ascii="Arial" w:hAnsi="Arial" w:cs="Arial"/>
                <w:lang w:val="en-GB"/>
              </w:rPr>
              <w:t xml:space="preserve">CCLA </w:t>
            </w:r>
            <w:r w:rsidRPr="007A55AE">
              <w:rPr>
                <w:rFonts w:ascii="Arial" w:hAnsi="Arial" w:cs="Arial"/>
                <w:lang w:val="en-GB" w:eastAsia="en-GB"/>
              </w:rPr>
              <w:t>CBF Church of England Deposit Fund</w:t>
            </w:r>
          </w:p>
        </w:tc>
        <w:tc>
          <w:tcPr>
            <w:tcW w:w="1708" w:type="dxa"/>
            <w:gridSpan w:val="2"/>
            <w:vAlign w:val="bottom"/>
          </w:tcPr>
          <w:p w14:paraId="5F78E618" w14:textId="77777777" w:rsidR="00053E8F" w:rsidRPr="00DA5CAE" w:rsidRDefault="00053E8F" w:rsidP="00631EF4">
            <w:pPr>
              <w:jc w:val="right"/>
              <w:rPr>
                <w:rFonts w:ascii="Arial" w:hAnsi="Arial" w:cs="Arial"/>
                <w:b/>
                <w:bCs/>
                <w:lang w:val="en-GB"/>
              </w:rPr>
            </w:pPr>
            <w:r w:rsidRPr="007775BB">
              <w:rPr>
                <w:rFonts w:ascii="Arial" w:hAnsi="Arial" w:cs="Arial"/>
                <w:color w:val="000000"/>
              </w:rPr>
              <w:t>2,37</w:t>
            </w:r>
            <w:r>
              <w:rPr>
                <w:rFonts w:ascii="Arial" w:hAnsi="Arial" w:cs="Arial"/>
                <w:color w:val="000000"/>
              </w:rPr>
              <w:t>8</w:t>
            </w:r>
          </w:p>
        </w:tc>
        <w:tc>
          <w:tcPr>
            <w:tcW w:w="1484" w:type="dxa"/>
            <w:gridSpan w:val="2"/>
            <w:vAlign w:val="bottom"/>
          </w:tcPr>
          <w:p w14:paraId="3C200D72" w14:textId="77777777" w:rsidR="00053E8F" w:rsidRPr="00A07609" w:rsidRDefault="00053E8F" w:rsidP="00631EF4">
            <w:pPr>
              <w:jc w:val="right"/>
              <w:rPr>
                <w:rFonts w:ascii="Arial" w:hAnsi="Arial" w:cs="Arial"/>
                <w:b/>
                <w:bCs/>
                <w:i/>
                <w:iCs/>
                <w:lang w:val="en-GB"/>
              </w:rPr>
            </w:pPr>
            <w:r w:rsidRPr="007775BB">
              <w:rPr>
                <w:rFonts w:ascii="Arial" w:hAnsi="Arial" w:cs="Arial"/>
                <w:i/>
                <w:iCs/>
                <w:color w:val="000000"/>
              </w:rPr>
              <w:t>296</w:t>
            </w:r>
          </w:p>
        </w:tc>
        <w:tc>
          <w:tcPr>
            <w:tcW w:w="1326" w:type="dxa"/>
          </w:tcPr>
          <w:p w14:paraId="34B0A961" w14:textId="77777777" w:rsidR="00053E8F" w:rsidRPr="0070555E" w:rsidRDefault="00053E8F" w:rsidP="00631EF4">
            <w:pPr>
              <w:jc w:val="right"/>
              <w:rPr>
                <w:rFonts w:ascii="Arial" w:hAnsi="Arial" w:cs="Arial"/>
                <w:i/>
                <w:iCs/>
                <w:color w:val="000000"/>
              </w:rPr>
            </w:pPr>
          </w:p>
        </w:tc>
      </w:tr>
      <w:tr w:rsidR="00053E8F" w:rsidRPr="00A07609" w14:paraId="45C488E9" w14:textId="77777777" w:rsidTr="00053E8F">
        <w:tc>
          <w:tcPr>
            <w:tcW w:w="4913" w:type="dxa"/>
          </w:tcPr>
          <w:p w14:paraId="645FD944" w14:textId="77777777" w:rsidR="00053E8F" w:rsidRPr="00A07609" w:rsidRDefault="00053E8F" w:rsidP="00631EF4">
            <w:pPr>
              <w:rPr>
                <w:rFonts w:ascii="Arial" w:hAnsi="Arial" w:cs="Arial"/>
                <w:lang w:val="en-GB"/>
              </w:rPr>
            </w:pPr>
            <w:r>
              <w:rPr>
                <w:rFonts w:ascii="Arial" w:hAnsi="Arial" w:cs="Arial"/>
              </w:rPr>
              <w:t>HSBC Deposit Account</w:t>
            </w:r>
            <w:r w:rsidRPr="005F6842">
              <w:rPr>
                <w:rFonts w:ascii="Arial" w:hAnsi="Arial" w:cs="Arial"/>
                <w:sz w:val="21"/>
                <w:szCs w:val="21"/>
                <w:vertAlign w:val="superscript"/>
              </w:rPr>
              <w:t>1</w:t>
            </w:r>
          </w:p>
        </w:tc>
        <w:tc>
          <w:tcPr>
            <w:tcW w:w="1708" w:type="dxa"/>
            <w:gridSpan w:val="2"/>
          </w:tcPr>
          <w:p w14:paraId="4C1EFFE9" w14:textId="77777777" w:rsidR="00053E8F" w:rsidRPr="00DA5CAE" w:rsidRDefault="00053E8F" w:rsidP="00631EF4">
            <w:pPr>
              <w:jc w:val="right"/>
              <w:rPr>
                <w:rFonts w:ascii="Arial" w:hAnsi="Arial" w:cs="Arial"/>
                <w:b/>
                <w:bCs/>
                <w:lang w:val="en-GB"/>
              </w:rPr>
            </w:pPr>
            <w:r w:rsidRPr="001B64FC">
              <w:rPr>
                <w:rFonts w:ascii="Arial" w:hAnsi="Arial" w:cs="Arial"/>
                <w:bCs/>
                <w:lang w:val="en-GB"/>
              </w:rPr>
              <w:t>-</w:t>
            </w:r>
          </w:p>
        </w:tc>
        <w:tc>
          <w:tcPr>
            <w:tcW w:w="1484" w:type="dxa"/>
            <w:gridSpan w:val="2"/>
            <w:vAlign w:val="bottom"/>
          </w:tcPr>
          <w:p w14:paraId="5C4C714C" w14:textId="77777777" w:rsidR="00053E8F" w:rsidRPr="00A07609" w:rsidRDefault="00053E8F" w:rsidP="00631EF4">
            <w:pPr>
              <w:jc w:val="right"/>
              <w:rPr>
                <w:rFonts w:ascii="Arial" w:hAnsi="Arial" w:cs="Arial"/>
                <w:b/>
                <w:bCs/>
                <w:i/>
                <w:iCs/>
                <w:lang w:val="en-GB"/>
              </w:rPr>
            </w:pPr>
            <w:r w:rsidRPr="007775BB">
              <w:rPr>
                <w:rFonts w:ascii="Arial" w:hAnsi="Arial" w:cs="Arial"/>
                <w:i/>
                <w:iCs/>
                <w:color w:val="000000"/>
              </w:rPr>
              <w:t>144</w:t>
            </w:r>
          </w:p>
        </w:tc>
        <w:tc>
          <w:tcPr>
            <w:tcW w:w="1326" w:type="dxa"/>
          </w:tcPr>
          <w:p w14:paraId="7BA360C6" w14:textId="77777777" w:rsidR="00053E8F" w:rsidRPr="0070555E" w:rsidRDefault="00053E8F" w:rsidP="00631EF4">
            <w:pPr>
              <w:jc w:val="right"/>
              <w:rPr>
                <w:rFonts w:ascii="Arial" w:hAnsi="Arial" w:cs="Arial"/>
                <w:i/>
                <w:iCs/>
                <w:color w:val="000000"/>
              </w:rPr>
            </w:pPr>
          </w:p>
        </w:tc>
      </w:tr>
      <w:tr w:rsidR="00053E8F" w:rsidRPr="00A07609" w14:paraId="03296B82" w14:textId="77777777" w:rsidTr="00053E8F">
        <w:tc>
          <w:tcPr>
            <w:tcW w:w="4913" w:type="dxa"/>
          </w:tcPr>
          <w:p w14:paraId="1FC52B96" w14:textId="77777777" w:rsidR="00053E8F" w:rsidRPr="00A07609" w:rsidRDefault="00053E8F" w:rsidP="00631EF4">
            <w:pPr>
              <w:rPr>
                <w:rFonts w:ascii="Arial" w:hAnsi="Arial" w:cs="Arial"/>
                <w:lang w:val="en-GB"/>
              </w:rPr>
            </w:pPr>
            <w:r w:rsidRPr="007775BB">
              <w:rPr>
                <w:rFonts w:ascii="Arial" w:hAnsi="Arial" w:cs="Arial"/>
              </w:rPr>
              <w:t>Redwood Bank</w:t>
            </w:r>
            <w:r w:rsidRPr="005F6842">
              <w:rPr>
                <w:rFonts w:ascii="Arial" w:hAnsi="Arial" w:cs="Arial"/>
                <w:sz w:val="21"/>
                <w:szCs w:val="21"/>
                <w:vertAlign w:val="superscript"/>
              </w:rPr>
              <w:t>1</w:t>
            </w:r>
          </w:p>
        </w:tc>
        <w:tc>
          <w:tcPr>
            <w:tcW w:w="1708" w:type="dxa"/>
            <w:gridSpan w:val="2"/>
          </w:tcPr>
          <w:p w14:paraId="6A25E445" w14:textId="77777777" w:rsidR="00053E8F" w:rsidRPr="00DA5CAE" w:rsidRDefault="00053E8F" w:rsidP="00631EF4">
            <w:pPr>
              <w:jc w:val="right"/>
              <w:rPr>
                <w:rFonts w:ascii="Arial" w:hAnsi="Arial" w:cs="Arial"/>
                <w:b/>
                <w:bCs/>
                <w:lang w:val="en-GB"/>
              </w:rPr>
            </w:pPr>
            <w:r w:rsidRPr="001B64FC">
              <w:rPr>
                <w:rFonts w:ascii="Arial" w:hAnsi="Arial" w:cs="Arial"/>
                <w:bCs/>
                <w:lang w:val="en-GB"/>
              </w:rPr>
              <w:t>-</w:t>
            </w:r>
          </w:p>
        </w:tc>
        <w:tc>
          <w:tcPr>
            <w:tcW w:w="1484" w:type="dxa"/>
            <w:gridSpan w:val="2"/>
            <w:vAlign w:val="bottom"/>
          </w:tcPr>
          <w:p w14:paraId="4AB30F8B" w14:textId="77777777" w:rsidR="00053E8F" w:rsidRPr="00A07609" w:rsidRDefault="00053E8F" w:rsidP="00631EF4">
            <w:pPr>
              <w:jc w:val="right"/>
              <w:rPr>
                <w:rFonts w:ascii="Arial" w:hAnsi="Arial" w:cs="Arial"/>
                <w:b/>
                <w:bCs/>
                <w:i/>
                <w:iCs/>
                <w:lang w:val="en-GB"/>
              </w:rPr>
            </w:pPr>
            <w:r w:rsidRPr="007775BB">
              <w:rPr>
                <w:rFonts w:ascii="Arial" w:hAnsi="Arial" w:cs="Arial"/>
                <w:i/>
                <w:iCs/>
                <w:color w:val="000000"/>
              </w:rPr>
              <w:t>1,029</w:t>
            </w:r>
          </w:p>
        </w:tc>
        <w:tc>
          <w:tcPr>
            <w:tcW w:w="1326" w:type="dxa"/>
          </w:tcPr>
          <w:p w14:paraId="52683797" w14:textId="77777777" w:rsidR="00053E8F" w:rsidRPr="0070555E" w:rsidRDefault="00053E8F" w:rsidP="00631EF4">
            <w:pPr>
              <w:jc w:val="right"/>
              <w:rPr>
                <w:rFonts w:ascii="Arial" w:hAnsi="Arial" w:cs="Arial"/>
                <w:i/>
                <w:iCs/>
                <w:color w:val="000000"/>
              </w:rPr>
            </w:pPr>
          </w:p>
        </w:tc>
      </w:tr>
      <w:tr w:rsidR="00053E8F" w:rsidRPr="00A07609" w14:paraId="364613F4" w14:textId="77777777" w:rsidTr="00053E8F">
        <w:tc>
          <w:tcPr>
            <w:tcW w:w="4913" w:type="dxa"/>
          </w:tcPr>
          <w:p w14:paraId="670E10EC" w14:textId="77777777" w:rsidR="00053E8F" w:rsidRPr="00A07609" w:rsidRDefault="00053E8F" w:rsidP="00631EF4">
            <w:pPr>
              <w:rPr>
                <w:rFonts w:ascii="Arial" w:hAnsi="Arial" w:cs="Arial"/>
                <w:lang w:val="en-GB"/>
              </w:rPr>
            </w:pPr>
            <w:r w:rsidRPr="007775BB">
              <w:rPr>
                <w:rFonts w:ascii="Arial" w:hAnsi="Arial" w:cs="Arial"/>
              </w:rPr>
              <w:t>Scottish Widows</w:t>
            </w:r>
            <w:r w:rsidRPr="005F6842">
              <w:rPr>
                <w:rFonts w:ascii="Arial" w:hAnsi="Arial" w:cs="Arial"/>
                <w:sz w:val="21"/>
                <w:szCs w:val="21"/>
                <w:vertAlign w:val="superscript"/>
              </w:rPr>
              <w:t>1</w:t>
            </w:r>
          </w:p>
        </w:tc>
        <w:tc>
          <w:tcPr>
            <w:tcW w:w="1708" w:type="dxa"/>
            <w:gridSpan w:val="2"/>
          </w:tcPr>
          <w:p w14:paraId="21AC1E82" w14:textId="77777777" w:rsidR="00053E8F" w:rsidRPr="00DA5CAE" w:rsidRDefault="00053E8F" w:rsidP="00631EF4">
            <w:pPr>
              <w:jc w:val="right"/>
              <w:rPr>
                <w:rFonts w:ascii="Arial" w:hAnsi="Arial" w:cs="Arial"/>
                <w:b/>
                <w:bCs/>
                <w:lang w:val="en-GB"/>
              </w:rPr>
            </w:pPr>
            <w:r w:rsidRPr="001B64FC">
              <w:rPr>
                <w:rFonts w:ascii="Arial" w:hAnsi="Arial" w:cs="Arial"/>
                <w:bCs/>
                <w:lang w:val="en-GB"/>
              </w:rPr>
              <w:t>-</w:t>
            </w:r>
          </w:p>
        </w:tc>
        <w:tc>
          <w:tcPr>
            <w:tcW w:w="1484" w:type="dxa"/>
            <w:gridSpan w:val="2"/>
            <w:vAlign w:val="bottom"/>
          </w:tcPr>
          <w:p w14:paraId="631B1380" w14:textId="77777777" w:rsidR="00053E8F" w:rsidRPr="00A07609" w:rsidRDefault="00053E8F" w:rsidP="00631EF4">
            <w:pPr>
              <w:jc w:val="right"/>
              <w:rPr>
                <w:rFonts w:ascii="Arial" w:hAnsi="Arial" w:cs="Arial"/>
                <w:b/>
                <w:bCs/>
                <w:i/>
                <w:iCs/>
                <w:lang w:val="en-GB"/>
              </w:rPr>
            </w:pPr>
            <w:r w:rsidRPr="007775BB">
              <w:rPr>
                <w:rFonts w:ascii="Arial" w:hAnsi="Arial" w:cs="Arial"/>
                <w:i/>
                <w:iCs/>
                <w:color w:val="000000"/>
              </w:rPr>
              <w:t>47</w:t>
            </w:r>
          </w:p>
        </w:tc>
        <w:tc>
          <w:tcPr>
            <w:tcW w:w="1326" w:type="dxa"/>
          </w:tcPr>
          <w:p w14:paraId="20C81122" w14:textId="77777777" w:rsidR="00053E8F" w:rsidRPr="0070555E" w:rsidRDefault="00053E8F" w:rsidP="00631EF4">
            <w:pPr>
              <w:jc w:val="right"/>
              <w:rPr>
                <w:rFonts w:ascii="Arial" w:hAnsi="Arial" w:cs="Arial"/>
                <w:i/>
                <w:iCs/>
                <w:color w:val="000000"/>
              </w:rPr>
            </w:pPr>
          </w:p>
        </w:tc>
      </w:tr>
      <w:tr w:rsidR="00053E8F" w:rsidRPr="00A07609" w14:paraId="53919D67" w14:textId="77777777" w:rsidTr="00053E8F">
        <w:tc>
          <w:tcPr>
            <w:tcW w:w="4913" w:type="dxa"/>
          </w:tcPr>
          <w:p w14:paraId="39783FDF" w14:textId="77777777" w:rsidR="00053E8F" w:rsidRPr="00A07609" w:rsidRDefault="00053E8F" w:rsidP="00631EF4">
            <w:pPr>
              <w:rPr>
                <w:rFonts w:ascii="Arial" w:hAnsi="Arial" w:cs="Arial"/>
              </w:rPr>
            </w:pPr>
            <w:r w:rsidRPr="007775BB">
              <w:rPr>
                <w:rFonts w:ascii="Arial" w:hAnsi="Arial" w:cs="Arial"/>
              </w:rPr>
              <w:t>Skipton Building Society</w:t>
            </w:r>
            <w:r w:rsidRPr="005F6842">
              <w:rPr>
                <w:rFonts w:ascii="Arial" w:hAnsi="Arial" w:cs="Arial"/>
                <w:sz w:val="21"/>
                <w:szCs w:val="21"/>
                <w:vertAlign w:val="superscript"/>
              </w:rPr>
              <w:t>1</w:t>
            </w:r>
          </w:p>
        </w:tc>
        <w:tc>
          <w:tcPr>
            <w:tcW w:w="1708" w:type="dxa"/>
            <w:gridSpan w:val="2"/>
          </w:tcPr>
          <w:p w14:paraId="55372BBF" w14:textId="77777777" w:rsidR="00053E8F" w:rsidRPr="00DA5CAE" w:rsidRDefault="00053E8F" w:rsidP="00631EF4">
            <w:pPr>
              <w:jc w:val="right"/>
              <w:rPr>
                <w:rFonts w:ascii="Arial" w:hAnsi="Arial" w:cs="Arial"/>
                <w:bCs/>
                <w:lang w:val="en-GB"/>
              </w:rPr>
            </w:pPr>
            <w:r w:rsidRPr="001B64FC">
              <w:rPr>
                <w:rFonts w:ascii="Arial" w:hAnsi="Arial" w:cs="Arial"/>
                <w:bCs/>
                <w:lang w:val="en-GB"/>
              </w:rPr>
              <w:t>-</w:t>
            </w:r>
          </w:p>
        </w:tc>
        <w:tc>
          <w:tcPr>
            <w:tcW w:w="1484" w:type="dxa"/>
            <w:gridSpan w:val="2"/>
            <w:vAlign w:val="bottom"/>
          </w:tcPr>
          <w:p w14:paraId="40962124" w14:textId="77777777" w:rsidR="00053E8F" w:rsidRPr="00A07609" w:rsidRDefault="00053E8F" w:rsidP="00631EF4">
            <w:pPr>
              <w:jc w:val="right"/>
              <w:rPr>
                <w:rFonts w:ascii="Arial" w:hAnsi="Arial" w:cs="Arial"/>
                <w:bCs/>
                <w:i/>
                <w:iCs/>
                <w:lang w:val="en-GB"/>
              </w:rPr>
            </w:pPr>
            <w:r w:rsidRPr="007775BB">
              <w:rPr>
                <w:rFonts w:ascii="Arial" w:hAnsi="Arial" w:cs="Arial"/>
                <w:i/>
                <w:iCs/>
                <w:color w:val="000000"/>
              </w:rPr>
              <w:t>223</w:t>
            </w:r>
          </w:p>
        </w:tc>
        <w:tc>
          <w:tcPr>
            <w:tcW w:w="1326" w:type="dxa"/>
          </w:tcPr>
          <w:p w14:paraId="5A824B5A" w14:textId="77777777" w:rsidR="00053E8F" w:rsidRPr="0070555E" w:rsidRDefault="00053E8F" w:rsidP="00631EF4">
            <w:pPr>
              <w:jc w:val="right"/>
              <w:rPr>
                <w:rFonts w:ascii="Arial" w:hAnsi="Arial" w:cs="Arial"/>
                <w:i/>
                <w:iCs/>
                <w:color w:val="000000"/>
              </w:rPr>
            </w:pPr>
          </w:p>
        </w:tc>
      </w:tr>
      <w:tr w:rsidR="00053E8F" w:rsidRPr="00A07609" w14:paraId="43037203" w14:textId="77777777" w:rsidTr="00053E8F">
        <w:tc>
          <w:tcPr>
            <w:tcW w:w="4913" w:type="dxa"/>
          </w:tcPr>
          <w:p w14:paraId="14504CDD" w14:textId="77777777" w:rsidR="00053E8F" w:rsidRPr="00A07609" w:rsidRDefault="00053E8F" w:rsidP="00631EF4">
            <w:pPr>
              <w:rPr>
                <w:rFonts w:ascii="Arial" w:hAnsi="Arial" w:cs="Arial"/>
                <w:lang w:val="en-GB"/>
              </w:rPr>
            </w:pPr>
          </w:p>
        </w:tc>
        <w:tc>
          <w:tcPr>
            <w:tcW w:w="1708" w:type="dxa"/>
            <w:gridSpan w:val="2"/>
            <w:tcBorders>
              <w:top w:val="single" w:sz="4" w:space="0" w:color="auto"/>
              <w:bottom w:val="single" w:sz="4" w:space="0" w:color="auto"/>
            </w:tcBorders>
          </w:tcPr>
          <w:p w14:paraId="67A188F5" w14:textId="77777777" w:rsidR="00053E8F" w:rsidRPr="00DA5CAE" w:rsidRDefault="00053E8F" w:rsidP="00631EF4">
            <w:pPr>
              <w:jc w:val="right"/>
              <w:rPr>
                <w:rFonts w:ascii="Arial" w:hAnsi="Arial" w:cs="Arial"/>
                <w:b/>
                <w:bCs/>
                <w:lang w:val="en-GB"/>
              </w:rPr>
            </w:pPr>
          </w:p>
        </w:tc>
        <w:tc>
          <w:tcPr>
            <w:tcW w:w="1484" w:type="dxa"/>
            <w:gridSpan w:val="2"/>
            <w:tcBorders>
              <w:top w:val="single" w:sz="4" w:space="0" w:color="auto"/>
              <w:bottom w:val="single" w:sz="4" w:space="0" w:color="auto"/>
            </w:tcBorders>
          </w:tcPr>
          <w:p w14:paraId="3B101491" w14:textId="77777777" w:rsidR="00053E8F" w:rsidRPr="00A07609" w:rsidRDefault="00053E8F" w:rsidP="00631EF4">
            <w:pPr>
              <w:jc w:val="right"/>
              <w:rPr>
                <w:rFonts w:ascii="Arial" w:hAnsi="Arial" w:cs="Arial"/>
                <w:b/>
                <w:bCs/>
                <w:i/>
                <w:iCs/>
                <w:lang w:val="en-GB"/>
              </w:rPr>
            </w:pPr>
          </w:p>
        </w:tc>
        <w:tc>
          <w:tcPr>
            <w:tcW w:w="1326" w:type="dxa"/>
            <w:tcBorders>
              <w:top w:val="single" w:sz="4" w:space="0" w:color="auto"/>
              <w:bottom w:val="single" w:sz="4" w:space="0" w:color="auto"/>
            </w:tcBorders>
          </w:tcPr>
          <w:p w14:paraId="72F1D84A" w14:textId="77777777" w:rsidR="00053E8F" w:rsidRPr="0070555E" w:rsidRDefault="00053E8F" w:rsidP="00631EF4">
            <w:pPr>
              <w:jc w:val="right"/>
              <w:rPr>
                <w:rFonts w:ascii="Arial" w:hAnsi="Arial" w:cs="Arial"/>
                <w:b/>
                <w:bCs/>
                <w:i/>
                <w:iCs/>
                <w:lang w:val="en-GB"/>
              </w:rPr>
            </w:pPr>
          </w:p>
        </w:tc>
      </w:tr>
      <w:tr w:rsidR="00053E8F" w:rsidRPr="00A07609" w14:paraId="03DFD7D4" w14:textId="77777777" w:rsidTr="00053E8F">
        <w:tc>
          <w:tcPr>
            <w:tcW w:w="4913" w:type="dxa"/>
          </w:tcPr>
          <w:p w14:paraId="7639C2EA" w14:textId="77777777" w:rsidR="00053E8F" w:rsidRPr="00796A6A" w:rsidRDefault="00053E8F" w:rsidP="00631EF4">
            <w:pPr>
              <w:rPr>
                <w:rFonts w:ascii="Arial" w:hAnsi="Arial" w:cs="Arial"/>
                <w:sz w:val="21"/>
                <w:szCs w:val="21"/>
                <w:vertAlign w:val="superscript"/>
                <w:lang w:val="en-GB"/>
              </w:rPr>
            </w:pPr>
            <w:r w:rsidRPr="007A55AE">
              <w:rPr>
                <w:rFonts w:ascii="Arial" w:hAnsi="Arial" w:cs="Arial"/>
                <w:b/>
                <w:bCs/>
              </w:rPr>
              <w:t>TOTAL</w:t>
            </w:r>
          </w:p>
        </w:tc>
        <w:tc>
          <w:tcPr>
            <w:tcW w:w="1708" w:type="dxa"/>
            <w:gridSpan w:val="2"/>
          </w:tcPr>
          <w:p w14:paraId="20F78571" w14:textId="77777777" w:rsidR="00053E8F" w:rsidRPr="00796A6A" w:rsidRDefault="00053E8F" w:rsidP="00631EF4">
            <w:pPr>
              <w:jc w:val="right"/>
              <w:rPr>
                <w:rFonts w:ascii="Arial" w:hAnsi="Arial" w:cs="Arial"/>
                <w:sz w:val="21"/>
                <w:szCs w:val="21"/>
                <w:vertAlign w:val="superscript"/>
                <w:lang w:val="en-GB"/>
              </w:rPr>
            </w:pPr>
            <w:r w:rsidRPr="007775BB">
              <w:rPr>
                <w:rFonts w:ascii="Arial" w:hAnsi="Arial" w:cs="Arial"/>
                <w:b/>
                <w:lang w:val="en-GB"/>
              </w:rPr>
              <w:t>3,704</w:t>
            </w:r>
          </w:p>
        </w:tc>
        <w:tc>
          <w:tcPr>
            <w:tcW w:w="1484" w:type="dxa"/>
            <w:gridSpan w:val="2"/>
          </w:tcPr>
          <w:p w14:paraId="52C71265" w14:textId="77777777" w:rsidR="00053E8F" w:rsidRPr="00796A6A" w:rsidRDefault="00053E8F" w:rsidP="00631EF4">
            <w:pPr>
              <w:jc w:val="right"/>
              <w:rPr>
                <w:rFonts w:ascii="Arial" w:hAnsi="Arial" w:cs="Arial"/>
                <w:sz w:val="21"/>
                <w:szCs w:val="21"/>
                <w:vertAlign w:val="superscript"/>
                <w:lang w:val="en-GB"/>
              </w:rPr>
            </w:pPr>
            <w:r w:rsidRPr="007775BB">
              <w:rPr>
                <w:rFonts w:ascii="Arial" w:hAnsi="Arial" w:cs="Arial"/>
                <w:b/>
                <w:i/>
                <w:iCs/>
                <w:lang w:val="en-GB"/>
              </w:rPr>
              <w:t>2,254</w:t>
            </w:r>
          </w:p>
        </w:tc>
        <w:tc>
          <w:tcPr>
            <w:tcW w:w="1326" w:type="dxa"/>
          </w:tcPr>
          <w:p w14:paraId="3A199E6F" w14:textId="77777777" w:rsidR="00053E8F" w:rsidRPr="0070555E" w:rsidRDefault="00053E8F" w:rsidP="00631EF4">
            <w:pPr>
              <w:jc w:val="right"/>
              <w:rPr>
                <w:rFonts w:ascii="Arial" w:hAnsi="Arial" w:cs="Arial"/>
                <w:b/>
                <w:i/>
                <w:iCs/>
                <w:lang w:val="en-GB"/>
              </w:rPr>
            </w:pPr>
            <w:r w:rsidRPr="0070555E">
              <w:rPr>
                <w:rFonts w:ascii="Arial" w:hAnsi="Arial" w:cs="Arial"/>
                <w:b/>
                <w:i/>
                <w:iCs/>
                <w:lang w:val="en-GB"/>
              </w:rPr>
              <w:t>2,254</w:t>
            </w:r>
          </w:p>
        </w:tc>
      </w:tr>
      <w:tr w:rsidR="00053E8F" w:rsidRPr="00A07609" w14:paraId="6BB83A70" w14:textId="77777777" w:rsidTr="00053E8F">
        <w:tc>
          <w:tcPr>
            <w:tcW w:w="8105" w:type="dxa"/>
            <w:gridSpan w:val="5"/>
          </w:tcPr>
          <w:p w14:paraId="3D6788C7" w14:textId="77777777" w:rsidR="00053E8F" w:rsidRDefault="00053E8F" w:rsidP="00631EF4">
            <w:pPr>
              <w:rPr>
                <w:rFonts w:ascii="Arial" w:hAnsi="Arial" w:cs="Arial"/>
                <w:b/>
                <w:bCs/>
                <w:i/>
                <w:iCs/>
                <w:lang w:val="en-GB"/>
              </w:rPr>
            </w:pPr>
          </w:p>
        </w:tc>
        <w:tc>
          <w:tcPr>
            <w:tcW w:w="1326" w:type="dxa"/>
          </w:tcPr>
          <w:p w14:paraId="47F70CF0" w14:textId="77777777" w:rsidR="00053E8F" w:rsidRPr="0070555E" w:rsidRDefault="00053E8F" w:rsidP="00631EF4">
            <w:pPr>
              <w:rPr>
                <w:rFonts w:ascii="Arial" w:hAnsi="Arial" w:cs="Arial"/>
                <w:b/>
                <w:bCs/>
                <w:i/>
                <w:iCs/>
                <w:lang w:val="en-GB"/>
              </w:rPr>
            </w:pPr>
          </w:p>
        </w:tc>
      </w:tr>
      <w:tr w:rsidR="00053E8F" w:rsidRPr="00A07609" w14:paraId="08EBE35B" w14:textId="77777777" w:rsidTr="00053E8F">
        <w:tc>
          <w:tcPr>
            <w:tcW w:w="8105" w:type="dxa"/>
            <w:gridSpan w:val="5"/>
          </w:tcPr>
          <w:p w14:paraId="15A6C012" w14:textId="77777777" w:rsidR="00053E8F" w:rsidRDefault="00053E8F" w:rsidP="00631EF4">
            <w:pPr>
              <w:rPr>
                <w:rFonts w:ascii="Arial" w:hAnsi="Arial" w:cs="Arial"/>
                <w:sz w:val="21"/>
                <w:szCs w:val="21"/>
              </w:rPr>
            </w:pPr>
            <w:r w:rsidRPr="006C2949">
              <w:rPr>
                <w:rFonts w:ascii="Arial" w:hAnsi="Arial" w:cs="Arial"/>
                <w:sz w:val="21"/>
                <w:szCs w:val="21"/>
                <w:vertAlign w:val="superscript"/>
              </w:rPr>
              <w:t>1</w:t>
            </w:r>
            <w:r>
              <w:rPr>
                <w:rFonts w:ascii="Arial" w:hAnsi="Arial" w:cs="Arial"/>
                <w:sz w:val="21"/>
                <w:szCs w:val="21"/>
                <w:vertAlign w:val="superscript"/>
              </w:rPr>
              <w:t xml:space="preserve"> </w:t>
            </w:r>
            <w:r>
              <w:rPr>
                <w:rFonts w:ascii="Arial" w:hAnsi="Arial" w:cs="Arial"/>
                <w:sz w:val="21"/>
                <w:szCs w:val="21"/>
              </w:rPr>
              <w:t xml:space="preserve">To </w:t>
            </w:r>
            <w:proofErr w:type="spellStart"/>
            <w:r>
              <w:rPr>
                <w:rFonts w:ascii="Arial" w:hAnsi="Arial" w:cs="Arial"/>
                <w:sz w:val="21"/>
                <w:szCs w:val="21"/>
              </w:rPr>
              <w:t>rationalise</w:t>
            </w:r>
            <w:proofErr w:type="spellEnd"/>
            <w:r>
              <w:rPr>
                <w:rFonts w:ascii="Arial" w:hAnsi="Arial" w:cs="Arial"/>
                <w:sz w:val="21"/>
                <w:szCs w:val="21"/>
              </w:rPr>
              <w:t xml:space="preserve"> our banking relationships and </w:t>
            </w:r>
            <w:proofErr w:type="spellStart"/>
            <w:r>
              <w:rPr>
                <w:rFonts w:ascii="Arial" w:hAnsi="Arial" w:cs="Arial"/>
                <w:sz w:val="21"/>
                <w:szCs w:val="21"/>
              </w:rPr>
              <w:t>maximise</w:t>
            </w:r>
            <w:proofErr w:type="spellEnd"/>
            <w:r>
              <w:rPr>
                <w:rFonts w:ascii="Arial" w:hAnsi="Arial" w:cs="Arial"/>
                <w:sz w:val="21"/>
                <w:szCs w:val="21"/>
              </w:rPr>
              <w:t xml:space="preserve"> interest income, all legacy bank accounts were closed during 2025</w:t>
            </w:r>
            <w:r w:rsidRPr="006C2949">
              <w:rPr>
                <w:rFonts w:ascii="Arial" w:hAnsi="Arial" w:cs="Arial"/>
                <w:sz w:val="21"/>
                <w:szCs w:val="21"/>
              </w:rPr>
              <w:t>.</w:t>
            </w:r>
          </w:p>
          <w:p w14:paraId="39231CE0" w14:textId="77777777" w:rsidR="00053E8F" w:rsidRDefault="00053E8F" w:rsidP="00631EF4">
            <w:pPr>
              <w:rPr>
                <w:rFonts w:ascii="Arial" w:hAnsi="Arial" w:cs="Arial"/>
                <w:b/>
                <w:bCs/>
                <w:i/>
                <w:iCs/>
                <w:lang w:val="en-GB"/>
              </w:rPr>
            </w:pPr>
          </w:p>
        </w:tc>
        <w:tc>
          <w:tcPr>
            <w:tcW w:w="1326" w:type="dxa"/>
          </w:tcPr>
          <w:p w14:paraId="131788E8" w14:textId="77777777" w:rsidR="00053E8F" w:rsidRPr="0070555E" w:rsidRDefault="00053E8F" w:rsidP="00631EF4">
            <w:pPr>
              <w:rPr>
                <w:rFonts w:ascii="Arial" w:hAnsi="Arial" w:cs="Arial"/>
                <w:sz w:val="21"/>
                <w:szCs w:val="21"/>
                <w:vertAlign w:val="superscript"/>
              </w:rPr>
            </w:pPr>
          </w:p>
        </w:tc>
      </w:tr>
      <w:tr w:rsidR="00053E8F" w:rsidRPr="00A07609" w14:paraId="6CCD341F" w14:textId="77777777" w:rsidTr="00053E8F">
        <w:tc>
          <w:tcPr>
            <w:tcW w:w="8105" w:type="dxa"/>
            <w:gridSpan w:val="5"/>
          </w:tcPr>
          <w:p w14:paraId="5C7DE0F0" w14:textId="77777777" w:rsidR="00053E8F" w:rsidRPr="00392B16" w:rsidRDefault="00053E8F" w:rsidP="00631EF4">
            <w:pPr>
              <w:rPr>
                <w:rFonts w:ascii="Arial" w:hAnsi="Arial" w:cs="Arial"/>
                <w:vertAlign w:val="superscript"/>
              </w:rPr>
            </w:pPr>
            <w:r w:rsidRPr="00392B16">
              <w:rPr>
                <w:rFonts w:ascii="Arial" w:hAnsi="Arial" w:cs="Arial"/>
              </w:rPr>
              <w:t>Interest income has increased, despite falling interest rates, as a daily check of the CAF Bank accounts is done and any excess balance is transferred to the Gold Account.</w:t>
            </w:r>
          </w:p>
        </w:tc>
        <w:tc>
          <w:tcPr>
            <w:tcW w:w="1326" w:type="dxa"/>
          </w:tcPr>
          <w:p w14:paraId="642B50F2" w14:textId="77777777" w:rsidR="00053E8F" w:rsidRPr="0070555E" w:rsidRDefault="00053E8F" w:rsidP="00631EF4">
            <w:pPr>
              <w:rPr>
                <w:rFonts w:ascii="Arial" w:hAnsi="Arial" w:cs="Arial"/>
              </w:rPr>
            </w:pPr>
          </w:p>
        </w:tc>
      </w:tr>
      <w:tr w:rsidR="00053E8F" w:rsidRPr="00A07609" w14:paraId="6C5793EE" w14:textId="77777777" w:rsidTr="00053E8F">
        <w:tc>
          <w:tcPr>
            <w:tcW w:w="4913" w:type="dxa"/>
          </w:tcPr>
          <w:p w14:paraId="17556BCC" w14:textId="77777777" w:rsidR="00053E8F" w:rsidRPr="00FB7348" w:rsidRDefault="00053E8F" w:rsidP="00FB7348">
            <w:pPr>
              <w:rPr>
                <w:rFonts w:ascii="Arial" w:hAnsi="Arial" w:cs="Arial"/>
                <w:b/>
                <w:bCs/>
              </w:rPr>
            </w:pPr>
          </w:p>
        </w:tc>
        <w:tc>
          <w:tcPr>
            <w:tcW w:w="1708" w:type="dxa"/>
            <w:gridSpan w:val="2"/>
          </w:tcPr>
          <w:p w14:paraId="43151F31" w14:textId="77777777" w:rsidR="00053E8F" w:rsidRPr="00FB7348" w:rsidRDefault="00053E8F" w:rsidP="00FB7348">
            <w:pPr>
              <w:rPr>
                <w:rFonts w:ascii="Arial" w:hAnsi="Arial" w:cs="Arial"/>
                <w:b/>
                <w:bCs/>
              </w:rPr>
            </w:pPr>
          </w:p>
        </w:tc>
        <w:tc>
          <w:tcPr>
            <w:tcW w:w="1484" w:type="dxa"/>
            <w:gridSpan w:val="2"/>
          </w:tcPr>
          <w:p w14:paraId="1C5A697A" w14:textId="77777777" w:rsidR="00053E8F" w:rsidRPr="00FB7348" w:rsidRDefault="00053E8F" w:rsidP="00FB7348">
            <w:pPr>
              <w:rPr>
                <w:rFonts w:ascii="Arial" w:hAnsi="Arial" w:cs="Arial"/>
                <w:b/>
                <w:bCs/>
              </w:rPr>
            </w:pPr>
          </w:p>
        </w:tc>
        <w:tc>
          <w:tcPr>
            <w:tcW w:w="1326" w:type="dxa"/>
          </w:tcPr>
          <w:p w14:paraId="538D3C85" w14:textId="77777777" w:rsidR="00053E8F" w:rsidRPr="0070555E" w:rsidRDefault="00053E8F" w:rsidP="00FB7348">
            <w:pPr>
              <w:rPr>
                <w:rFonts w:ascii="Arial" w:hAnsi="Arial" w:cs="Arial"/>
                <w:b/>
                <w:bCs/>
              </w:rPr>
            </w:pPr>
          </w:p>
        </w:tc>
      </w:tr>
      <w:tr w:rsidR="00053E8F" w:rsidRPr="00965740" w14:paraId="6ECD6F68" w14:textId="77777777" w:rsidTr="00053E8F">
        <w:tc>
          <w:tcPr>
            <w:tcW w:w="4913" w:type="dxa"/>
          </w:tcPr>
          <w:p w14:paraId="76D2F497" w14:textId="77777777" w:rsidR="00053E8F" w:rsidRPr="00965740" w:rsidRDefault="00053E8F" w:rsidP="00FB7348">
            <w:pPr>
              <w:rPr>
                <w:rFonts w:ascii="Arial" w:hAnsi="Arial" w:cs="Arial"/>
                <w:b/>
                <w:bCs/>
              </w:rPr>
            </w:pPr>
            <w:r w:rsidRPr="00965740">
              <w:rPr>
                <w:rFonts w:ascii="Arial" w:hAnsi="Arial" w:cs="Arial"/>
                <w:b/>
                <w:bCs/>
              </w:rPr>
              <w:t>Other Incoming Resources</w:t>
            </w:r>
          </w:p>
        </w:tc>
        <w:tc>
          <w:tcPr>
            <w:tcW w:w="1708" w:type="dxa"/>
            <w:gridSpan w:val="2"/>
          </w:tcPr>
          <w:p w14:paraId="15FE2AB0" w14:textId="77777777" w:rsidR="00053E8F" w:rsidRPr="00965740" w:rsidRDefault="00053E8F" w:rsidP="00FB7348">
            <w:pPr>
              <w:jc w:val="right"/>
              <w:rPr>
                <w:rFonts w:ascii="Arial" w:hAnsi="Arial" w:cs="Arial"/>
                <w:b/>
                <w:bCs/>
              </w:rPr>
            </w:pPr>
            <w:r w:rsidRPr="00965740">
              <w:rPr>
                <w:rFonts w:ascii="Arial" w:hAnsi="Arial" w:cs="Arial"/>
                <w:b/>
                <w:bCs/>
              </w:rPr>
              <w:t>2025</w:t>
            </w:r>
          </w:p>
        </w:tc>
        <w:tc>
          <w:tcPr>
            <w:tcW w:w="1484" w:type="dxa"/>
            <w:gridSpan w:val="2"/>
          </w:tcPr>
          <w:p w14:paraId="52B84FB8" w14:textId="77777777" w:rsidR="00053E8F" w:rsidRPr="00A07609" w:rsidRDefault="00053E8F" w:rsidP="0070555E">
            <w:pPr>
              <w:jc w:val="right"/>
              <w:rPr>
                <w:rFonts w:ascii="Arial" w:hAnsi="Arial" w:cs="Arial"/>
                <w:b/>
                <w:bCs/>
                <w:lang w:val="en-GB"/>
              </w:rPr>
            </w:pPr>
            <w:r w:rsidRPr="00A07609">
              <w:rPr>
                <w:rFonts w:ascii="Arial" w:hAnsi="Arial" w:cs="Arial"/>
                <w:b/>
                <w:bCs/>
                <w:i/>
                <w:iCs/>
                <w:lang w:val="en-GB"/>
              </w:rPr>
              <w:t>202</w:t>
            </w:r>
            <w:r>
              <w:rPr>
                <w:rFonts w:ascii="Arial" w:hAnsi="Arial" w:cs="Arial"/>
                <w:b/>
                <w:bCs/>
                <w:i/>
                <w:iCs/>
                <w:lang w:val="en-GB"/>
              </w:rPr>
              <w:t>4 Restated</w:t>
            </w:r>
          </w:p>
        </w:tc>
        <w:tc>
          <w:tcPr>
            <w:tcW w:w="1326" w:type="dxa"/>
          </w:tcPr>
          <w:p w14:paraId="03D71F03" w14:textId="77777777" w:rsidR="00053E8F" w:rsidRPr="0070555E" w:rsidRDefault="00053E8F" w:rsidP="0070555E">
            <w:pPr>
              <w:jc w:val="right"/>
              <w:rPr>
                <w:rFonts w:ascii="Arial" w:hAnsi="Arial" w:cs="Arial"/>
                <w:b/>
                <w:bCs/>
                <w:i/>
                <w:iCs/>
                <w:lang w:val="en-GB"/>
              </w:rPr>
            </w:pPr>
            <w:r w:rsidRPr="0070555E">
              <w:rPr>
                <w:rFonts w:ascii="Arial" w:hAnsi="Arial" w:cs="Arial"/>
                <w:b/>
                <w:bCs/>
                <w:i/>
                <w:iCs/>
                <w:lang w:val="en-GB"/>
              </w:rPr>
              <w:t>2024</w:t>
            </w:r>
          </w:p>
        </w:tc>
      </w:tr>
      <w:tr w:rsidR="00053E8F" w:rsidRPr="00965740" w14:paraId="6BC38EF1" w14:textId="77777777" w:rsidTr="00053E8F">
        <w:tc>
          <w:tcPr>
            <w:tcW w:w="4913" w:type="dxa"/>
          </w:tcPr>
          <w:p w14:paraId="5A37E742" w14:textId="77777777" w:rsidR="00053E8F" w:rsidRPr="00965740" w:rsidRDefault="00053E8F" w:rsidP="00FB7348">
            <w:pPr>
              <w:rPr>
                <w:rFonts w:ascii="Arial" w:hAnsi="Arial" w:cs="Arial"/>
              </w:rPr>
            </w:pPr>
            <w:r w:rsidRPr="00965740">
              <w:rPr>
                <w:rFonts w:ascii="Arial" w:hAnsi="Arial" w:cs="Arial"/>
              </w:rPr>
              <w:t>Outreach Income</w:t>
            </w:r>
          </w:p>
        </w:tc>
        <w:tc>
          <w:tcPr>
            <w:tcW w:w="1708" w:type="dxa"/>
            <w:gridSpan w:val="2"/>
          </w:tcPr>
          <w:p w14:paraId="2DAFC032" w14:textId="77777777" w:rsidR="00053E8F" w:rsidRPr="00965740" w:rsidRDefault="00053E8F" w:rsidP="00167F4C">
            <w:pPr>
              <w:jc w:val="right"/>
              <w:rPr>
                <w:rFonts w:ascii="Arial" w:hAnsi="Arial" w:cs="Arial"/>
              </w:rPr>
            </w:pPr>
            <w:r w:rsidRPr="00965740">
              <w:rPr>
                <w:rFonts w:ascii="Arial" w:hAnsi="Arial" w:cs="Arial"/>
              </w:rPr>
              <w:t>5,473</w:t>
            </w:r>
          </w:p>
        </w:tc>
        <w:tc>
          <w:tcPr>
            <w:tcW w:w="1484" w:type="dxa"/>
            <w:gridSpan w:val="2"/>
          </w:tcPr>
          <w:p w14:paraId="4A6D033F" w14:textId="77777777" w:rsidR="00053E8F" w:rsidRPr="00965740" w:rsidRDefault="00053E8F" w:rsidP="00167F4C">
            <w:pPr>
              <w:jc w:val="right"/>
              <w:rPr>
                <w:rFonts w:ascii="Arial" w:hAnsi="Arial" w:cs="Arial"/>
                <w:i/>
                <w:iCs/>
              </w:rPr>
            </w:pPr>
            <w:r w:rsidRPr="00965740">
              <w:rPr>
                <w:rFonts w:ascii="Arial" w:hAnsi="Arial" w:cs="Arial"/>
                <w:i/>
                <w:iCs/>
              </w:rPr>
              <w:t>6,419</w:t>
            </w:r>
          </w:p>
        </w:tc>
        <w:tc>
          <w:tcPr>
            <w:tcW w:w="1326" w:type="dxa"/>
          </w:tcPr>
          <w:p w14:paraId="532273DC" w14:textId="77777777" w:rsidR="00053E8F" w:rsidRPr="0070555E" w:rsidRDefault="00053E8F" w:rsidP="00167F4C">
            <w:pPr>
              <w:jc w:val="right"/>
              <w:rPr>
                <w:rFonts w:ascii="Arial" w:hAnsi="Arial" w:cs="Arial"/>
                <w:i/>
                <w:iCs/>
              </w:rPr>
            </w:pPr>
          </w:p>
        </w:tc>
      </w:tr>
      <w:tr w:rsidR="00053E8F" w:rsidRPr="00965740" w14:paraId="1421A8FE" w14:textId="77777777" w:rsidTr="00053E8F">
        <w:tc>
          <w:tcPr>
            <w:tcW w:w="4913" w:type="dxa"/>
          </w:tcPr>
          <w:p w14:paraId="484FB374" w14:textId="77777777" w:rsidR="00053E8F" w:rsidRPr="00965740" w:rsidRDefault="00053E8F" w:rsidP="00FB7348">
            <w:pPr>
              <w:rPr>
                <w:rFonts w:ascii="Arial" w:hAnsi="Arial" w:cs="Arial"/>
              </w:rPr>
            </w:pPr>
            <w:r w:rsidRPr="00965740">
              <w:rPr>
                <w:rFonts w:ascii="Arial" w:hAnsi="Arial" w:cs="Arial"/>
              </w:rPr>
              <w:t>Other Income</w:t>
            </w:r>
          </w:p>
        </w:tc>
        <w:tc>
          <w:tcPr>
            <w:tcW w:w="1708" w:type="dxa"/>
            <w:gridSpan w:val="2"/>
          </w:tcPr>
          <w:p w14:paraId="34A44561" w14:textId="77777777" w:rsidR="00053E8F" w:rsidRPr="00965740" w:rsidRDefault="00053E8F" w:rsidP="00167F4C">
            <w:pPr>
              <w:jc w:val="right"/>
              <w:rPr>
                <w:rFonts w:ascii="Arial" w:hAnsi="Arial" w:cs="Arial"/>
              </w:rPr>
            </w:pPr>
            <w:r w:rsidRPr="00965740">
              <w:rPr>
                <w:rFonts w:ascii="Arial" w:hAnsi="Arial" w:cs="Arial"/>
              </w:rPr>
              <w:t>1,066</w:t>
            </w:r>
          </w:p>
        </w:tc>
        <w:tc>
          <w:tcPr>
            <w:tcW w:w="1484" w:type="dxa"/>
            <w:gridSpan w:val="2"/>
          </w:tcPr>
          <w:p w14:paraId="1D0664B8" w14:textId="77777777" w:rsidR="00053E8F" w:rsidRPr="00965740" w:rsidRDefault="00053E8F" w:rsidP="00167F4C">
            <w:pPr>
              <w:jc w:val="right"/>
              <w:rPr>
                <w:rFonts w:ascii="Arial" w:hAnsi="Arial" w:cs="Arial"/>
                <w:i/>
                <w:iCs/>
              </w:rPr>
            </w:pPr>
            <w:r w:rsidRPr="00965740">
              <w:rPr>
                <w:rFonts w:ascii="Arial" w:hAnsi="Arial" w:cs="Arial"/>
                <w:i/>
                <w:iCs/>
              </w:rPr>
              <w:t>4,633</w:t>
            </w:r>
          </w:p>
        </w:tc>
        <w:tc>
          <w:tcPr>
            <w:tcW w:w="1326" w:type="dxa"/>
          </w:tcPr>
          <w:p w14:paraId="1952AF74" w14:textId="77777777" w:rsidR="00053E8F" w:rsidRPr="0070555E" w:rsidRDefault="00053E8F" w:rsidP="00167F4C">
            <w:pPr>
              <w:jc w:val="right"/>
              <w:rPr>
                <w:rFonts w:ascii="Arial" w:hAnsi="Arial" w:cs="Arial"/>
                <w:i/>
                <w:iCs/>
              </w:rPr>
            </w:pPr>
          </w:p>
        </w:tc>
      </w:tr>
      <w:tr w:rsidR="00053E8F" w:rsidRPr="00965740" w14:paraId="5BBC65CF" w14:textId="77777777" w:rsidTr="00053E8F">
        <w:tc>
          <w:tcPr>
            <w:tcW w:w="4913" w:type="dxa"/>
          </w:tcPr>
          <w:p w14:paraId="6A5CE66C" w14:textId="77777777" w:rsidR="00053E8F" w:rsidRPr="00965740" w:rsidRDefault="00053E8F" w:rsidP="00FB7348">
            <w:pPr>
              <w:rPr>
                <w:rFonts w:ascii="Arial" w:hAnsi="Arial" w:cs="Arial"/>
              </w:rPr>
            </w:pPr>
            <w:r w:rsidRPr="00965740">
              <w:rPr>
                <w:rFonts w:ascii="Arial" w:hAnsi="Arial" w:cs="Arial"/>
              </w:rPr>
              <w:t>Memorial Pathway Income</w:t>
            </w:r>
          </w:p>
        </w:tc>
        <w:tc>
          <w:tcPr>
            <w:tcW w:w="1708" w:type="dxa"/>
            <w:gridSpan w:val="2"/>
          </w:tcPr>
          <w:p w14:paraId="0900A863" w14:textId="77777777" w:rsidR="00053E8F" w:rsidRPr="00965740" w:rsidRDefault="00053E8F" w:rsidP="00167F4C">
            <w:pPr>
              <w:jc w:val="right"/>
              <w:rPr>
                <w:rFonts w:ascii="Arial" w:hAnsi="Arial" w:cs="Arial"/>
              </w:rPr>
            </w:pPr>
            <w:r w:rsidRPr="00965740">
              <w:rPr>
                <w:rFonts w:ascii="Arial" w:hAnsi="Arial" w:cs="Arial"/>
              </w:rPr>
              <w:t>2,303</w:t>
            </w:r>
          </w:p>
        </w:tc>
        <w:tc>
          <w:tcPr>
            <w:tcW w:w="1484" w:type="dxa"/>
            <w:gridSpan w:val="2"/>
          </w:tcPr>
          <w:p w14:paraId="794887B2" w14:textId="77777777" w:rsidR="00053E8F" w:rsidRPr="00965740" w:rsidRDefault="00053E8F" w:rsidP="00167F4C">
            <w:pPr>
              <w:jc w:val="right"/>
              <w:rPr>
                <w:rFonts w:ascii="Arial" w:hAnsi="Arial" w:cs="Arial"/>
                <w:i/>
                <w:iCs/>
              </w:rPr>
            </w:pPr>
            <w:r w:rsidRPr="00965740">
              <w:rPr>
                <w:rFonts w:ascii="Arial" w:hAnsi="Arial" w:cs="Arial"/>
                <w:i/>
                <w:iCs/>
              </w:rPr>
              <w:t>2,377</w:t>
            </w:r>
          </w:p>
        </w:tc>
        <w:tc>
          <w:tcPr>
            <w:tcW w:w="1326" w:type="dxa"/>
          </w:tcPr>
          <w:p w14:paraId="6E8ABE88" w14:textId="77777777" w:rsidR="00053E8F" w:rsidRPr="0070555E" w:rsidRDefault="00053E8F" w:rsidP="00167F4C">
            <w:pPr>
              <w:jc w:val="right"/>
              <w:rPr>
                <w:rFonts w:ascii="Arial" w:hAnsi="Arial" w:cs="Arial"/>
                <w:i/>
                <w:iCs/>
              </w:rPr>
            </w:pPr>
          </w:p>
        </w:tc>
      </w:tr>
      <w:tr w:rsidR="00053E8F" w:rsidRPr="00965740" w14:paraId="6BF3E1E9" w14:textId="77777777" w:rsidTr="00053E8F">
        <w:tc>
          <w:tcPr>
            <w:tcW w:w="4913" w:type="dxa"/>
          </w:tcPr>
          <w:p w14:paraId="659AA085" w14:textId="77777777" w:rsidR="00053E8F" w:rsidRPr="00965740" w:rsidRDefault="00053E8F" w:rsidP="00FB7348">
            <w:pPr>
              <w:rPr>
                <w:rFonts w:ascii="Arial" w:hAnsi="Arial" w:cs="Arial"/>
              </w:rPr>
            </w:pPr>
            <w:r w:rsidRPr="00965740">
              <w:rPr>
                <w:rFonts w:ascii="Arial" w:hAnsi="Arial" w:cs="Arial"/>
              </w:rPr>
              <w:t>Choir Week</w:t>
            </w:r>
            <w:r w:rsidRPr="00965740">
              <w:rPr>
                <w:rFonts w:ascii="Arial" w:hAnsi="Arial" w:cs="Arial"/>
                <w:vertAlign w:val="superscript"/>
              </w:rPr>
              <w:t>1</w:t>
            </w:r>
          </w:p>
        </w:tc>
        <w:tc>
          <w:tcPr>
            <w:tcW w:w="1708" w:type="dxa"/>
            <w:gridSpan w:val="2"/>
          </w:tcPr>
          <w:p w14:paraId="780D04DA" w14:textId="77777777" w:rsidR="00053E8F" w:rsidRPr="00965740" w:rsidRDefault="00053E8F" w:rsidP="00167F4C">
            <w:pPr>
              <w:jc w:val="right"/>
              <w:rPr>
                <w:rFonts w:ascii="Arial" w:hAnsi="Arial" w:cs="Arial"/>
              </w:rPr>
            </w:pPr>
            <w:r w:rsidRPr="00965740">
              <w:rPr>
                <w:rFonts w:ascii="Arial" w:hAnsi="Arial" w:cs="Arial"/>
              </w:rPr>
              <w:t>1,101</w:t>
            </w:r>
          </w:p>
        </w:tc>
        <w:tc>
          <w:tcPr>
            <w:tcW w:w="1484" w:type="dxa"/>
            <w:gridSpan w:val="2"/>
          </w:tcPr>
          <w:p w14:paraId="268006AC" w14:textId="77777777" w:rsidR="00053E8F" w:rsidRPr="00965740" w:rsidRDefault="00053E8F" w:rsidP="00167F4C">
            <w:pPr>
              <w:jc w:val="right"/>
              <w:rPr>
                <w:rFonts w:ascii="Arial" w:hAnsi="Arial" w:cs="Arial"/>
              </w:rPr>
            </w:pPr>
          </w:p>
        </w:tc>
        <w:tc>
          <w:tcPr>
            <w:tcW w:w="1326" w:type="dxa"/>
          </w:tcPr>
          <w:p w14:paraId="188CC87B" w14:textId="77777777" w:rsidR="00053E8F" w:rsidRPr="0070555E" w:rsidRDefault="00053E8F" w:rsidP="00167F4C">
            <w:pPr>
              <w:jc w:val="right"/>
              <w:rPr>
                <w:rFonts w:ascii="Arial" w:hAnsi="Arial" w:cs="Arial"/>
              </w:rPr>
            </w:pPr>
          </w:p>
        </w:tc>
      </w:tr>
      <w:tr w:rsidR="00053E8F" w:rsidRPr="00B20976" w14:paraId="514F6281" w14:textId="77777777" w:rsidTr="00053E8F">
        <w:tc>
          <w:tcPr>
            <w:tcW w:w="4913" w:type="dxa"/>
          </w:tcPr>
          <w:p w14:paraId="062E8F93" w14:textId="77777777" w:rsidR="00053E8F" w:rsidRPr="00B20976" w:rsidRDefault="00053E8F" w:rsidP="00FB7348">
            <w:pPr>
              <w:rPr>
                <w:rFonts w:ascii="Arial" w:hAnsi="Arial" w:cs="Arial"/>
              </w:rPr>
            </w:pPr>
            <w:r w:rsidRPr="00B20976">
              <w:rPr>
                <w:rFonts w:ascii="Arial" w:hAnsi="Arial" w:cs="Arial"/>
              </w:rPr>
              <w:t>Exceptional Items – Income</w:t>
            </w:r>
            <w:r w:rsidRPr="00B20976">
              <w:rPr>
                <w:rFonts w:ascii="Arial" w:hAnsi="Arial" w:cs="Arial"/>
                <w:vertAlign w:val="superscript"/>
              </w:rPr>
              <w:t>2</w:t>
            </w:r>
          </w:p>
        </w:tc>
        <w:tc>
          <w:tcPr>
            <w:tcW w:w="1708" w:type="dxa"/>
            <w:gridSpan w:val="2"/>
          </w:tcPr>
          <w:p w14:paraId="4346AB7B" w14:textId="77777777" w:rsidR="00053E8F" w:rsidRPr="00B20976" w:rsidRDefault="0070555E" w:rsidP="0070555E">
            <w:pPr>
              <w:jc w:val="right"/>
              <w:rPr>
                <w:rFonts w:ascii="Arial" w:hAnsi="Arial" w:cs="Arial"/>
              </w:rPr>
            </w:pPr>
            <w:r w:rsidRPr="00B20976">
              <w:rPr>
                <w:rFonts w:ascii="Arial" w:hAnsi="Arial" w:cs="Arial"/>
              </w:rPr>
              <w:t>10</w:t>
            </w:r>
            <w:r w:rsidR="00053E8F" w:rsidRPr="00B20976">
              <w:rPr>
                <w:rFonts w:ascii="Arial" w:hAnsi="Arial" w:cs="Arial"/>
              </w:rPr>
              <w:t>,</w:t>
            </w:r>
            <w:r w:rsidRPr="00B20976">
              <w:rPr>
                <w:rFonts w:ascii="Arial" w:hAnsi="Arial" w:cs="Arial"/>
              </w:rPr>
              <w:t>3</w:t>
            </w:r>
            <w:r w:rsidR="00053E8F" w:rsidRPr="00B20976">
              <w:rPr>
                <w:rFonts w:ascii="Arial" w:hAnsi="Arial" w:cs="Arial"/>
              </w:rPr>
              <w:t>21</w:t>
            </w:r>
          </w:p>
        </w:tc>
        <w:tc>
          <w:tcPr>
            <w:tcW w:w="1484" w:type="dxa"/>
            <w:gridSpan w:val="2"/>
          </w:tcPr>
          <w:p w14:paraId="092D668D" w14:textId="77777777" w:rsidR="00053E8F" w:rsidRPr="00B20976" w:rsidRDefault="00053E8F" w:rsidP="00167F4C">
            <w:pPr>
              <w:jc w:val="right"/>
              <w:rPr>
                <w:rFonts w:ascii="Arial" w:hAnsi="Arial" w:cs="Arial"/>
              </w:rPr>
            </w:pPr>
          </w:p>
        </w:tc>
        <w:tc>
          <w:tcPr>
            <w:tcW w:w="1326" w:type="dxa"/>
          </w:tcPr>
          <w:p w14:paraId="2DC3F309" w14:textId="77777777" w:rsidR="00053E8F" w:rsidRPr="00B20976" w:rsidRDefault="00053E8F" w:rsidP="00167F4C">
            <w:pPr>
              <w:jc w:val="right"/>
              <w:rPr>
                <w:rFonts w:ascii="Arial" w:hAnsi="Arial" w:cs="Arial"/>
              </w:rPr>
            </w:pPr>
          </w:p>
        </w:tc>
      </w:tr>
      <w:tr w:rsidR="00053E8F" w:rsidRPr="00B20976" w14:paraId="635D112D" w14:textId="77777777" w:rsidTr="00053E8F">
        <w:tc>
          <w:tcPr>
            <w:tcW w:w="4913" w:type="dxa"/>
          </w:tcPr>
          <w:p w14:paraId="6D82DE94" w14:textId="77777777" w:rsidR="00053E8F" w:rsidRPr="00B20976" w:rsidRDefault="00053E8F" w:rsidP="00FB7348">
            <w:pPr>
              <w:rPr>
                <w:rFonts w:ascii="Arial" w:hAnsi="Arial" w:cs="Arial"/>
                <w:b/>
                <w:bCs/>
              </w:rPr>
            </w:pPr>
          </w:p>
        </w:tc>
        <w:tc>
          <w:tcPr>
            <w:tcW w:w="1708" w:type="dxa"/>
            <w:gridSpan w:val="2"/>
          </w:tcPr>
          <w:p w14:paraId="50A1CD4C" w14:textId="77777777" w:rsidR="00053E8F" w:rsidRPr="00B20976" w:rsidRDefault="00053E8F" w:rsidP="00167F4C">
            <w:pPr>
              <w:jc w:val="right"/>
              <w:rPr>
                <w:rFonts w:ascii="Arial" w:hAnsi="Arial" w:cs="Arial"/>
                <w:b/>
                <w:bCs/>
                <w:lang w:val="en-GB"/>
              </w:rPr>
            </w:pPr>
          </w:p>
        </w:tc>
        <w:tc>
          <w:tcPr>
            <w:tcW w:w="1484" w:type="dxa"/>
            <w:gridSpan w:val="2"/>
          </w:tcPr>
          <w:p w14:paraId="6A4DCE6C" w14:textId="77777777" w:rsidR="00053E8F" w:rsidRPr="00B20976" w:rsidRDefault="00053E8F" w:rsidP="00167F4C">
            <w:pPr>
              <w:jc w:val="right"/>
              <w:rPr>
                <w:rFonts w:ascii="Arial" w:hAnsi="Arial" w:cs="Arial"/>
                <w:b/>
                <w:bCs/>
                <w:i/>
                <w:iCs/>
                <w:lang w:val="en-GB"/>
              </w:rPr>
            </w:pPr>
          </w:p>
        </w:tc>
        <w:tc>
          <w:tcPr>
            <w:tcW w:w="1326" w:type="dxa"/>
          </w:tcPr>
          <w:p w14:paraId="45F50211" w14:textId="77777777" w:rsidR="00053E8F" w:rsidRPr="00B20976" w:rsidRDefault="00053E8F" w:rsidP="00167F4C">
            <w:pPr>
              <w:jc w:val="right"/>
              <w:rPr>
                <w:rFonts w:ascii="Arial" w:hAnsi="Arial" w:cs="Arial"/>
                <w:b/>
                <w:bCs/>
                <w:i/>
                <w:iCs/>
                <w:lang w:val="en-GB"/>
              </w:rPr>
            </w:pPr>
          </w:p>
        </w:tc>
      </w:tr>
      <w:tr w:rsidR="00053E8F" w:rsidRPr="00B20976" w14:paraId="05B5C93D" w14:textId="77777777" w:rsidTr="00053E8F">
        <w:tc>
          <w:tcPr>
            <w:tcW w:w="4913" w:type="dxa"/>
          </w:tcPr>
          <w:p w14:paraId="0468E4BC" w14:textId="77777777" w:rsidR="00053E8F" w:rsidRPr="00B20976" w:rsidRDefault="00053E8F" w:rsidP="00FB7348">
            <w:pPr>
              <w:rPr>
                <w:rFonts w:ascii="Arial" w:hAnsi="Arial" w:cs="Arial"/>
                <w:b/>
                <w:bCs/>
              </w:rPr>
            </w:pPr>
            <w:r w:rsidRPr="00B20976">
              <w:rPr>
                <w:rFonts w:ascii="Arial" w:hAnsi="Arial" w:cs="Arial"/>
                <w:b/>
                <w:bCs/>
              </w:rPr>
              <w:t>TOTAL</w:t>
            </w:r>
          </w:p>
        </w:tc>
        <w:tc>
          <w:tcPr>
            <w:tcW w:w="1708" w:type="dxa"/>
            <w:gridSpan w:val="2"/>
          </w:tcPr>
          <w:p w14:paraId="471BBDAA" w14:textId="77777777" w:rsidR="00053E8F" w:rsidRPr="00B20976" w:rsidRDefault="0070555E" w:rsidP="0070555E">
            <w:pPr>
              <w:jc w:val="right"/>
              <w:rPr>
                <w:rFonts w:ascii="Arial" w:hAnsi="Arial" w:cs="Arial"/>
                <w:b/>
                <w:bCs/>
              </w:rPr>
            </w:pPr>
            <w:r w:rsidRPr="00B20976">
              <w:rPr>
                <w:rFonts w:ascii="Arial" w:hAnsi="Arial" w:cs="Arial"/>
                <w:b/>
                <w:bCs/>
                <w:lang w:val="en-GB"/>
              </w:rPr>
              <w:t>20</w:t>
            </w:r>
            <w:r w:rsidR="00053E8F" w:rsidRPr="00B20976">
              <w:rPr>
                <w:rFonts w:ascii="Arial" w:hAnsi="Arial" w:cs="Arial"/>
                <w:b/>
                <w:bCs/>
                <w:lang w:val="en-GB"/>
              </w:rPr>
              <w:t>,</w:t>
            </w:r>
            <w:r w:rsidRPr="00B20976">
              <w:rPr>
                <w:rFonts w:ascii="Arial" w:hAnsi="Arial" w:cs="Arial"/>
                <w:b/>
                <w:bCs/>
                <w:lang w:val="en-GB"/>
              </w:rPr>
              <w:t>2</w:t>
            </w:r>
            <w:r w:rsidR="00053E8F" w:rsidRPr="00B20976">
              <w:rPr>
                <w:rFonts w:ascii="Arial" w:hAnsi="Arial" w:cs="Arial"/>
                <w:b/>
                <w:bCs/>
                <w:lang w:val="en-GB"/>
              </w:rPr>
              <w:t>64</w:t>
            </w:r>
          </w:p>
        </w:tc>
        <w:tc>
          <w:tcPr>
            <w:tcW w:w="1484" w:type="dxa"/>
            <w:gridSpan w:val="2"/>
          </w:tcPr>
          <w:p w14:paraId="0E47F389" w14:textId="77777777" w:rsidR="00053E8F" w:rsidRPr="00B20976" w:rsidRDefault="00053E8F" w:rsidP="00167F4C">
            <w:pPr>
              <w:jc w:val="right"/>
              <w:rPr>
                <w:rFonts w:ascii="Arial" w:hAnsi="Arial" w:cs="Arial"/>
                <w:b/>
                <w:bCs/>
              </w:rPr>
            </w:pPr>
            <w:r w:rsidRPr="00B20976">
              <w:rPr>
                <w:rFonts w:ascii="Arial" w:hAnsi="Arial" w:cs="Arial"/>
                <w:b/>
                <w:bCs/>
                <w:i/>
                <w:iCs/>
                <w:lang w:val="en-GB"/>
              </w:rPr>
              <w:t>13,429</w:t>
            </w:r>
          </w:p>
        </w:tc>
        <w:tc>
          <w:tcPr>
            <w:tcW w:w="1326" w:type="dxa"/>
          </w:tcPr>
          <w:p w14:paraId="79567AE6" w14:textId="77777777" w:rsidR="00053E8F" w:rsidRPr="00B20976" w:rsidRDefault="00053E8F" w:rsidP="00167F4C">
            <w:pPr>
              <w:jc w:val="right"/>
              <w:rPr>
                <w:rFonts w:ascii="Arial" w:hAnsi="Arial" w:cs="Arial"/>
                <w:b/>
                <w:bCs/>
                <w:i/>
                <w:iCs/>
                <w:lang w:val="en-GB"/>
              </w:rPr>
            </w:pPr>
            <w:r w:rsidRPr="00B20976">
              <w:rPr>
                <w:rFonts w:ascii="Arial" w:hAnsi="Arial" w:cs="Arial"/>
                <w:b/>
                <w:bCs/>
                <w:i/>
                <w:iCs/>
                <w:lang w:val="en-GB"/>
              </w:rPr>
              <w:t>13,429</w:t>
            </w:r>
          </w:p>
        </w:tc>
      </w:tr>
      <w:tr w:rsidR="00053E8F" w:rsidRPr="00B20976" w14:paraId="0FE26144" w14:textId="77777777" w:rsidTr="00053E8F">
        <w:tc>
          <w:tcPr>
            <w:tcW w:w="4913" w:type="dxa"/>
          </w:tcPr>
          <w:p w14:paraId="29F5CA0E" w14:textId="77777777" w:rsidR="00053E8F" w:rsidRPr="00B20976" w:rsidRDefault="00053E8F" w:rsidP="00FB7348">
            <w:pPr>
              <w:rPr>
                <w:rFonts w:ascii="Arial" w:hAnsi="Arial" w:cs="Arial"/>
                <w:b/>
                <w:bCs/>
              </w:rPr>
            </w:pPr>
          </w:p>
        </w:tc>
        <w:tc>
          <w:tcPr>
            <w:tcW w:w="1708" w:type="dxa"/>
            <w:gridSpan w:val="2"/>
          </w:tcPr>
          <w:p w14:paraId="55554AF5" w14:textId="77777777" w:rsidR="00053E8F" w:rsidRPr="00B20976" w:rsidRDefault="00053E8F" w:rsidP="00167F4C">
            <w:pPr>
              <w:jc w:val="right"/>
              <w:rPr>
                <w:rFonts w:ascii="Arial" w:hAnsi="Arial" w:cs="Arial"/>
                <w:b/>
                <w:bCs/>
                <w:lang w:val="en-GB"/>
              </w:rPr>
            </w:pPr>
          </w:p>
        </w:tc>
        <w:tc>
          <w:tcPr>
            <w:tcW w:w="1484" w:type="dxa"/>
            <w:gridSpan w:val="2"/>
          </w:tcPr>
          <w:p w14:paraId="44298AF8" w14:textId="77777777" w:rsidR="00053E8F" w:rsidRPr="00B20976" w:rsidRDefault="00053E8F" w:rsidP="00167F4C">
            <w:pPr>
              <w:jc w:val="right"/>
              <w:rPr>
                <w:rFonts w:ascii="Arial" w:hAnsi="Arial" w:cs="Arial"/>
                <w:b/>
                <w:bCs/>
                <w:i/>
                <w:iCs/>
                <w:lang w:val="en-GB"/>
              </w:rPr>
            </w:pPr>
          </w:p>
        </w:tc>
        <w:tc>
          <w:tcPr>
            <w:tcW w:w="1326" w:type="dxa"/>
          </w:tcPr>
          <w:p w14:paraId="08C53080" w14:textId="77777777" w:rsidR="00053E8F" w:rsidRPr="00B20976" w:rsidRDefault="00053E8F" w:rsidP="00167F4C">
            <w:pPr>
              <w:jc w:val="right"/>
              <w:rPr>
                <w:rFonts w:ascii="Arial" w:hAnsi="Arial" w:cs="Arial"/>
                <w:b/>
                <w:bCs/>
                <w:i/>
                <w:iCs/>
                <w:lang w:val="en-GB"/>
              </w:rPr>
            </w:pPr>
          </w:p>
        </w:tc>
      </w:tr>
      <w:tr w:rsidR="00053E8F" w:rsidRPr="00965740" w14:paraId="5F820EEC" w14:textId="77777777" w:rsidTr="0070555E">
        <w:tc>
          <w:tcPr>
            <w:tcW w:w="9431" w:type="dxa"/>
            <w:gridSpan w:val="6"/>
          </w:tcPr>
          <w:p w14:paraId="7ABA1B1B" w14:textId="77777777" w:rsidR="00053E8F" w:rsidRPr="00B20976" w:rsidRDefault="00053E8F" w:rsidP="00167F4C">
            <w:pPr>
              <w:rPr>
                <w:rFonts w:ascii="Arial" w:hAnsi="Arial" w:cs="Arial"/>
                <w:sz w:val="21"/>
                <w:szCs w:val="21"/>
              </w:rPr>
            </w:pPr>
            <w:r w:rsidRPr="00B20976">
              <w:rPr>
                <w:rFonts w:ascii="Arial" w:hAnsi="Arial" w:cs="Arial"/>
                <w:sz w:val="21"/>
                <w:szCs w:val="21"/>
                <w:vertAlign w:val="superscript"/>
              </w:rPr>
              <w:t xml:space="preserve">1 </w:t>
            </w:r>
            <w:r w:rsidRPr="00B20976">
              <w:rPr>
                <w:rFonts w:ascii="Arial" w:hAnsi="Arial" w:cs="Arial"/>
                <w:sz w:val="21"/>
                <w:szCs w:val="21"/>
              </w:rPr>
              <w:t>Choir Week made a small surplus which has been retained in Restricted – Choir Fund.</w:t>
            </w:r>
          </w:p>
          <w:p w14:paraId="50AEDDDC" w14:textId="77777777" w:rsidR="00053E8F" w:rsidRPr="0070555E" w:rsidRDefault="00053E8F" w:rsidP="00E91F1D">
            <w:pPr>
              <w:rPr>
                <w:rFonts w:ascii="Arial" w:hAnsi="Arial" w:cs="Arial"/>
                <w:sz w:val="21"/>
                <w:szCs w:val="21"/>
                <w:vertAlign w:val="superscript"/>
              </w:rPr>
            </w:pPr>
            <w:r w:rsidRPr="00B20976">
              <w:rPr>
                <w:rFonts w:ascii="Arial" w:hAnsi="Arial" w:cs="Arial"/>
                <w:sz w:val="21"/>
                <w:szCs w:val="21"/>
                <w:vertAlign w:val="superscript"/>
              </w:rPr>
              <w:t>2</w:t>
            </w:r>
            <w:r w:rsidRPr="00B20976">
              <w:rPr>
                <w:rFonts w:ascii="Arial" w:hAnsi="Arial" w:cs="Arial"/>
                <w:sz w:val="21"/>
                <w:szCs w:val="21"/>
              </w:rPr>
              <w:t xml:space="preserve"> </w:t>
            </w:r>
            <w:r w:rsidR="00E91F1D" w:rsidRPr="00B20976">
              <w:rPr>
                <w:rFonts w:ascii="Arial" w:hAnsi="Arial" w:cs="Arial"/>
                <w:sz w:val="21"/>
                <w:szCs w:val="21"/>
              </w:rPr>
              <w:t xml:space="preserve">The Statutory Adoption Leave claim was partially repaid by </w:t>
            </w:r>
            <w:r w:rsidRPr="00B20976">
              <w:rPr>
                <w:rFonts w:ascii="Arial" w:hAnsi="Arial" w:cs="Arial"/>
                <w:sz w:val="21"/>
                <w:szCs w:val="21"/>
              </w:rPr>
              <w:t xml:space="preserve">HMRC </w:t>
            </w:r>
            <w:r w:rsidR="00E91F1D" w:rsidRPr="00B20976">
              <w:rPr>
                <w:rFonts w:ascii="Arial" w:hAnsi="Arial" w:cs="Arial"/>
                <w:sz w:val="21"/>
                <w:szCs w:val="21"/>
              </w:rPr>
              <w:t>in 2025. This is the payment plus the outstanding balance, which is shown as a debt on the Balance Sheet.</w:t>
            </w:r>
          </w:p>
        </w:tc>
      </w:tr>
    </w:tbl>
    <w:p w14:paraId="1B8350F3" w14:textId="77777777" w:rsidR="001C4457" w:rsidRPr="00965740" w:rsidRDefault="001C4457" w:rsidP="00071600">
      <w:pPr>
        <w:jc w:val="center"/>
        <w:rPr>
          <w:rFonts w:ascii="Arial" w:hAnsi="Arial" w:cs="Arial"/>
          <w:b/>
          <w:bCs/>
          <w:lang w:val="en-GB"/>
        </w:rPr>
      </w:pPr>
    </w:p>
    <w:p w14:paraId="17C52C42" w14:textId="77777777" w:rsidR="009B3BD3" w:rsidRPr="00965740" w:rsidRDefault="00A56FE7" w:rsidP="0018411D">
      <w:pPr>
        <w:jc w:val="both"/>
        <w:rPr>
          <w:rFonts w:ascii="Arial" w:hAnsi="Arial" w:cs="Arial"/>
          <w:lang w:val="en-GB"/>
        </w:rPr>
      </w:pPr>
      <w:r w:rsidRPr="00965740">
        <w:rPr>
          <w:rFonts w:ascii="Arial" w:hAnsi="Arial" w:cs="Arial"/>
          <w:lang w:val="en-GB"/>
        </w:rPr>
        <w:t xml:space="preserve">As part of the new categorisation and QuickBooks </w:t>
      </w:r>
      <w:proofErr w:type="spellStart"/>
      <w:r w:rsidRPr="00965740">
        <w:rPr>
          <w:rFonts w:ascii="Arial" w:hAnsi="Arial" w:cs="Arial"/>
          <w:lang w:val="en-GB"/>
        </w:rPr>
        <w:t>Online’s</w:t>
      </w:r>
      <w:proofErr w:type="spellEnd"/>
      <w:r w:rsidRPr="00965740">
        <w:rPr>
          <w:rFonts w:ascii="Arial" w:hAnsi="Arial" w:cs="Arial"/>
          <w:lang w:val="en-GB"/>
        </w:rPr>
        <w:t xml:space="preserve"> greater use of classes and categories (where classes are its treatment of Funds), it was possible to strip out costs further allowing the costs that historically were all reported as Hall Running Costs to be shown with more detail. For example, all utility costs and cleaning were included </w:t>
      </w:r>
      <w:r w:rsidRPr="00965740">
        <w:rPr>
          <w:rFonts w:ascii="Arial" w:hAnsi="Arial" w:cs="Arial"/>
          <w:lang w:val="en-GB"/>
        </w:rPr>
        <w:lastRenderedPageBreak/>
        <w:t xml:space="preserve">historically in this category (total account costs </w:t>
      </w:r>
      <w:r w:rsidR="007324E4" w:rsidRPr="00965740">
        <w:rPr>
          <w:rFonts w:ascii="Arial" w:hAnsi="Arial" w:cs="Arial"/>
          <w:lang w:val="en-GB"/>
        </w:rPr>
        <w:t>£6,325 in the accounts for 2024 and £5,405 in 2023). Now that QuickBooks Online allows a Class View (of the Hall Fund) it is more appropriate to report the payment categories together as cleaning costs and utility bills had less detail whereas we are now reporting all three utilities separately which has given us far greater visibility of costs and led to the move to Octopus Energy. Hall Running Costs now relates only to the direct variable costs of the Church Hall, such as consumables for the toilets and kitchen.</w:t>
      </w:r>
    </w:p>
    <w:p w14:paraId="023F9960" w14:textId="77777777" w:rsidR="007324E4" w:rsidRPr="00965740" w:rsidRDefault="007324E4" w:rsidP="0018411D">
      <w:pPr>
        <w:jc w:val="both"/>
        <w:rPr>
          <w:rFonts w:ascii="Arial" w:hAnsi="Arial" w:cs="Arial"/>
          <w:lang w:val="en-GB"/>
        </w:rPr>
      </w:pPr>
    </w:p>
    <w:p w14:paraId="5CEBB098" w14:textId="77777777" w:rsidR="007324E4" w:rsidRPr="007324E4" w:rsidRDefault="007324E4" w:rsidP="0018411D">
      <w:pPr>
        <w:jc w:val="both"/>
        <w:rPr>
          <w:rFonts w:ascii="Arial" w:hAnsi="Arial" w:cs="Arial"/>
          <w:lang w:val="en-GB"/>
        </w:rPr>
      </w:pPr>
      <w:r w:rsidRPr="00965740">
        <w:rPr>
          <w:rFonts w:ascii="Arial" w:hAnsi="Arial" w:cs="Arial"/>
          <w:lang w:val="en-GB"/>
        </w:rPr>
        <w:t>At the same time, additional categories were included to show Bank Charges (monthly bank fees, including cash banking) and Payment Processing Fees (the ad valorum costs of card acceptance and fees taken for online payments), again giving us far greater visibility of costs.</w:t>
      </w:r>
    </w:p>
    <w:p w14:paraId="58E2A451" w14:textId="77777777" w:rsidR="009B3BD3" w:rsidRPr="00A07609" w:rsidRDefault="009B3BD3" w:rsidP="00071600">
      <w:pPr>
        <w:jc w:val="center"/>
        <w:rPr>
          <w:rFonts w:ascii="Arial" w:hAnsi="Arial" w:cs="Arial"/>
          <w:b/>
          <w:bCs/>
          <w:lang w:val="en-GB"/>
        </w:rPr>
      </w:pPr>
    </w:p>
    <w:tbl>
      <w:tblPr>
        <w:tblW w:w="9431" w:type="dxa"/>
        <w:tblLook w:val="04A0" w:firstRow="1" w:lastRow="0" w:firstColumn="1" w:lastColumn="0" w:noHBand="0" w:noVBand="1"/>
      </w:tblPr>
      <w:tblGrid>
        <w:gridCol w:w="4942"/>
        <w:gridCol w:w="1704"/>
        <w:gridCol w:w="1472"/>
        <w:gridCol w:w="1313"/>
      </w:tblGrid>
      <w:tr w:rsidR="00053E8F" w:rsidRPr="00A07609" w14:paraId="1260B522" w14:textId="77777777" w:rsidTr="00053E8F">
        <w:tc>
          <w:tcPr>
            <w:tcW w:w="4942" w:type="dxa"/>
          </w:tcPr>
          <w:p w14:paraId="09C693E4" w14:textId="77777777" w:rsidR="00053E8F" w:rsidRPr="00A07609" w:rsidRDefault="00053E8F" w:rsidP="00AC0A88">
            <w:pPr>
              <w:rPr>
                <w:rFonts w:ascii="Arial" w:hAnsi="Arial" w:cs="Arial"/>
                <w:b/>
                <w:bCs/>
                <w:lang w:val="en-GB"/>
              </w:rPr>
            </w:pPr>
            <w:r w:rsidRPr="00A07609">
              <w:rPr>
                <w:rFonts w:ascii="Arial" w:hAnsi="Arial" w:cs="Arial"/>
                <w:b/>
                <w:bCs/>
                <w:lang w:val="en-GB"/>
              </w:rPr>
              <w:t>3.  Resources Used</w:t>
            </w:r>
          </w:p>
        </w:tc>
        <w:tc>
          <w:tcPr>
            <w:tcW w:w="1704" w:type="dxa"/>
          </w:tcPr>
          <w:p w14:paraId="22244ADA" w14:textId="77777777" w:rsidR="00053E8F" w:rsidRPr="00A07609" w:rsidRDefault="00053E8F" w:rsidP="00686535">
            <w:pPr>
              <w:jc w:val="right"/>
              <w:rPr>
                <w:rFonts w:ascii="Arial" w:hAnsi="Arial" w:cs="Arial"/>
                <w:b/>
                <w:bCs/>
                <w:lang w:val="en-GB"/>
              </w:rPr>
            </w:pPr>
          </w:p>
        </w:tc>
        <w:tc>
          <w:tcPr>
            <w:tcW w:w="1472" w:type="dxa"/>
          </w:tcPr>
          <w:p w14:paraId="65584970" w14:textId="77777777" w:rsidR="00053E8F" w:rsidRPr="00A07609" w:rsidRDefault="00053E8F" w:rsidP="00686535">
            <w:pPr>
              <w:jc w:val="right"/>
              <w:rPr>
                <w:rFonts w:ascii="Arial" w:hAnsi="Arial" w:cs="Arial"/>
                <w:b/>
                <w:bCs/>
                <w:lang w:val="en-GB"/>
              </w:rPr>
            </w:pPr>
          </w:p>
        </w:tc>
        <w:tc>
          <w:tcPr>
            <w:tcW w:w="1313" w:type="dxa"/>
          </w:tcPr>
          <w:p w14:paraId="07062907" w14:textId="77777777" w:rsidR="00053E8F" w:rsidRPr="0070555E" w:rsidRDefault="00053E8F" w:rsidP="00686535">
            <w:pPr>
              <w:jc w:val="right"/>
              <w:rPr>
                <w:rFonts w:ascii="Arial" w:hAnsi="Arial" w:cs="Arial"/>
                <w:b/>
                <w:bCs/>
                <w:lang w:val="en-GB"/>
              </w:rPr>
            </w:pPr>
          </w:p>
        </w:tc>
      </w:tr>
      <w:tr w:rsidR="00053E8F" w:rsidRPr="00A07609" w14:paraId="164F7764" w14:textId="77777777" w:rsidTr="00053E8F">
        <w:tc>
          <w:tcPr>
            <w:tcW w:w="4942" w:type="dxa"/>
          </w:tcPr>
          <w:p w14:paraId="231186AF" w14:textId="77777777" w:rsidR="00053E8F" w:rsidRPr="00A07609" w:rsidRDefault="00053E8F" w:rsidP="00AC0A88">
            <w:pPr>
              <w:rPr>
                <w:rFonts w:ascii="Arial" w:hAnsi="Arial" w:cs="Arial"/>
                <w:b/>
                <w:bCs/>
                <w:lang w:val="en-GB"/>
              </w:rPr>
            </w:pPr>
          </w:p>
        </w:tc>
        <w:tc>
          <w:tcPr>
            <w:tcW w:w="1704" w:type="dxa"/>
          </w:tcPr>
          <w:p w14:paraId="7268BD4A" w14:textId="77777777" w:rsidR="00053E8F" w:rsidRPr="00A07609" w:rsidRDefault="00053E8F" w:rsidP="00AC0A88">
            <w:pPr>
              <w:jc w:val="right"/>
              <w:rPr>
                <w:rFonts w:ascii="Arial" w:hAnsi="Arial" w:cs="Arial"/>
                <w:b/>
                <w:bCs/>
                <w:lang w:val="en-GB"/>
              </w:rPr>
            </w:pPr>
            <w:r w:rsidRPr="00A07609">
              <w:rPr>
                <w:rFonts w:ascii="Arial" w:hAnsi="Arial" w:cs="Arial"/>
                <w:b/>
                <w:bCs/>
                <w:lang w:val="en-GB"/>
              </w:rPr>
              <w:t>202</w:t>
            </w:r>
            <w:r>
              <w:rPr>
                <w:rFonts w:ascii="Arial" w:hAnsi="Arial" w:cs="Arial"/>
                <w:b/>
                <w:bCs/>
                <w:lang w:val="en-GB"/>
              </w:rPr>
              <w:t>5</w:t>
            </w:r>
          </w:p>
        </w:tc>
        <w:tc>
          <w:tcPr>
            <w:tcW w:w="1472" w:type="dxa"/>
          </w:tcPr>
          <w:p w14:paraId="3732B84B" w14:textId="77777777" w:rsidR="00053E8F" w:rsidRPr="00A07609" w:rsidRDefault="00053E8F" w:rsidP="0070555E">
            <w:pPr>
              <w:jc w:val="right"/>
              <w:rPr>
                <w:rFonts w:ascii="Arial" w:hAnsi="Arial" w:cs="Arial"/>
                <w:b/>
                <w:bCs/>
                <w:lang w:val="en-GB"/>
              </w:rPr>
            </w:pPr>
            <w:r w:rsidRPr="00A07609">
              <w:rPr>
                <w:rFonts w:ascii="Arial" w:hAnsi="Arial" w:cs="Arial"/>
                <w:b/>
                <w:bCs/>
                <w:i/>
                <w:iCs/>
                <w:lang w:val="en-GB"/>
              </w:rPr>
              <w:t>202</w:t>
            </w:r>
            <w:r>
              <w:rPr>
                <w:rFonts w:ascii="Arial" w:hAnsi="Arial" w:cs="Arial"/>
                <w:b/>
                <w:bCs/>
                <w:i/>
                <w:iCs/>
                <w:lang w:val="en-GB"/>
              </w:rPr>
              <w:t>4 Restated</w:t>
            </w:r>
          </w:p>
        </w:tc>
        <w:tc>
          <w:tcPr>
            <w:tcW w:w="1313" w:type="dxa"/>
          </w:tcPr>
          <w:p w14:paraId="2FD4EB31" w14:textId="77777777" w:rsidR="00053E8F" w:rsidRPr="0070555E" w:rsidRDefault="00053E8F" w:rsidP="0070555E">
            <w:pPr>
              <w:jc w:val="right"/>
              <w:rPr>
                <w:rFonts w:ascii="Arial" w:hAnsi="Arial" w:cs="Arial"/>
                <w:b/>
                <w:bCs/>
                <w:i/>
                <w:iCs/>
                <w:lang w:val="en-GB"/>
              </w:rPr>
            </w:pPr>
            <w:r w:rsidRPr="0070555E">
              <w:rPr>
                <w:rFonts w:ascii="Arial" w:hAnsi="Arial" w:cs="Arial"/>
                <w:b/>
                <w:bCs/>
                <w:i/>
                <w:iCs/>
                <w:lang w:val="en-GB"/>
              </w:rPr>
              <w:t>2024</w:t>
            </w:r>
          </w:p>
        </w:tc>
      </w:tr>
      <w:tr w:rsidR="00053E8F" w:rsidRPr="00A07609" w14:paraId="19D0758D" w14:textId="77777777" w:rsidTr="00053E8F">
        <w:tc>
          <w:tcPr>
            <w:tcW w:w="4942" w:type="dxa"/>
          </w:tcPr>
          <w:p w14:paraId="01A400D6" w14:textId="77777777" w:rsidR="00053E8F" w:rsidRPr="00A07609" w:rsidRDefault="00053E8F" w:rsidP="00AC0A88">
            <w:pPr>
              <w:rPr>
                <w:rFonts w:ascii="Arial" w:hAnsi="Arial" w:cs="Arial"/>
                <w:b/>
                <w:bCs/>
                <w:lang w:val="en-GB"/>
              </w:rPr>
            </w:pPr>
          </w:p>
        </w:tc>
        <w:tc>
          <w:tcPr>
            <w:tcW w:w="1704" w:type="dxa"/>
          </w:tcPr>
          <w:p w14:paraId="0BC0CC7D" w14:textId="77777777" w:rsidR="00053E8F" w:rsidRPr="00A07609" w:rsidRDefault="00053E8F" w:rsidP="00AC0A88">
            <w:pPr>
              <w:jc w:val="right"/>
              <w:rPr>
                <w:rFonts w:ascii="Arial" w:hAnsi="Arial" w:cs="Arial"/>
                <w:b/>
                <w:bCs/>
                <w:lang w:val="en-GB"/>
              </w:rPr>
            </w:pPr>
            <w:r w:rsidRPr="00A07609">
              <w:rPr>
                <w:rFonts w:ascii="Arial" w:hAnsi="Arial" w:cs="Arial"/>
                <w:b/>
                <w:bCs/>
                <w:lang w:val="en-GB"/>
              </w:rPr>
              <w:t>£</w:t>
            </w:r>
          </w:p>
        </w:tc>
        <w:tc>
          <w:tcPr>
            <w:tcW w:w="1472" w:type="dxa"/>
          </w:tcPr>
          <w:p w14:paraId="7E719A78" w14:textId="77777777" w:rsidR="00053E8F" w:rsidRPr="00A07609" w:rsidRDefault="00053E8F" w:rsidP="00AC0A88">
            <w:pPr>
              <w:jc w:val="right"/>
              <w:rPr>
                <w:rFonts w:ascii="Arial" w:hAnsi="Arial" w:cs="Arial"/>
                <w:b/>
                <w:bCs/>
                <w:lang w:val="en-GB"/>
              </w:rPr>
            </w:pPr>
            <w:r w:rsidRPr="00A07609">
              <w:rPr>
                <w:rFonts w:ascii="Arial" w:hAnsi="Arial" w:cs="Arial"/>
                <w:b/>
                <w:bCs/>
                <w:i/>
                <w:iCs/>
                <w:lang w:val="en-GB"/>
              </w:rPr>
              <w:t>£</w:t>
            </w:r>
          </w:p>
        </w:tc>
        <w:tc>
          <w:tcPr>
            <w:tcW w:w="1313" w:type="dxa"/>
          </w:tcPr>
          <w:p w14:paraId="673FE8BD" w14:textId="77777777" w:rsidR="00053E8F" w:rsidRPr="0070555E" w:rsidRDefault="00053E8F" w:rsidP="00AC0A88">
            <w:pPr>
              <w:jc w:val="right"/>
              <w:rPr>
                <w:rFonts w:ascii="Arial" w:hAnsi="Arial" w:cs="Arial"/>
                <w:b/>
                <w:bCs/>
                <w:i/>
                <w:iCs/>
                <w:lang w:val="en-GB"/>
              </w:rPr>
            </w:pPr>
            <w:r w:rsidRPr="0070555E">
              <w:rPr>
                <w:rFonts w:ascii="Arial" w:hAnsi="Arial" w:cs="Arial"/>
                <w:b/>
                <w:bCs/>
                <w:i/>
                <w:iCs/>
                <w:lang w:val="en-GB"/>
              </w:rPr>
              <w:t>£</w:t>
            </w:r>
          </w:p>
        </w:tc>
      </w:tr>
      <w:tr w:rsidR="00053E8F" w:rsidRPr="00A07609" w14:paraId="6BC6C1F4" w14:textId="77777777" w:rsidTr="00053E8F">
        <w:tc>
          <w:tcPr>
            <w:tcW w:w="4942" w:type="dxa"/>
          </w:tcPr>
          <w:p w14:paraId="6D3A625C" w14:textId="77777777" w:rsidR="00053E8F" w:rsidRPr="00A07609" w:rsidRDefault="00053E8F" w:rsidP="00AC0A88">
            <w:pPr>
              <w:rPr>
                <w:rFonts w:ascii="Arial" w:hAnsi="Arial" w:cs="Arial"/>
                <w:b/>
                <w:bCs/>
                <w:lang w:val="en-GB"/>
              </w:rPr>
            </w:pPr>
            <w:r w:rsidRPr="00A07609">
              <w:rPr>
                <w:rFonts w:ascii="Arial" w:hAnsi="Arial" w:cs="Arial"/>
                <w:b/>
                <w:bCs/>
                <w:lang w:val="en-GB"/>
              </w:rPr>
              <w:t xml:space="preserve">Cost of Generating </w:t>
            </w:r>
            <w:r>
              <w:rPr>
                <w:rFonts w:ascii="Arial" w:hAnsi="Arial" w:cs="Arial"/>
                <w:b/>
                <w:bCs/>
                <w:lang w:val="en-GB"/>
              </w:rPr>
              <w:t>Voluntary Income</w:t>
            </w:r>
          </w:p>
        </w:tc>
        <w:tc>
          <w:tcPr>
            <w:tcW w:w="1704" w:type="dxa"/>
          </w:tcPr>
          <w:p w14:paraId="73DC4FD7" w14:textId="77777777" w:rsidR="00053E8F" w:rsidRPr="00A07609" w:rsidRDefault="00053E8F" w:rsidP="00AC0A88">
            <w:pPr>
              <w:jc w:val="right"/>
              <w:rPr>
                <w:rFonts w:ascii="Arial" w:hAnsi="Arial" w:cs="Arial"/>
                <w:b/>
                <w:bCs/>
                <w:lang w:val="en-GB"/>
              </w:rPr>
            </w:pPr>
          </w:p>
        </w:tc>
        <w:tc>
          <w:tcPr>
            <w:tcW w:w="1472" w:type="dxa"/>
          </w:tcPr>
          <w:p w14:paraId="65EFE503" w14:textId="77777777" w:rsidR="00053E8F" w:rsidRPr="00A07609" w:rsidRDefault="00053E8F" w:rsidP="00AC0A88">
            <w:pPr>
              <w:jc w:val="right"/>
              <w:rPr>
                <w:rFonts w:ascii="Arial" w:hAnsi="Arial" w:cs="Arial"/>
                <w:b/>
                <w:bCs/>
                <w:i/>
                <w:iCs/>
                <w:lang w:val="en-GB"/>
              </w:rPr>
            </w:pPr>
          </w:p>
        </w:tc>
        <w:tc>
          <w:tcPr>
            <w:tcW w:w="1313" w:type="dxa"/>
          </w:tcPr>
          <w:p w14:paraId="3F31924F" w14:textId="77777777" w:rsidR="00053E8F" w:rsidRPr="0070555E" w:rsidRDefault="00053E8F" w:rsidP="00AC0A88">
            <w:pPr>
              <w:jc w:val="right"/>
              <w:rPr>
                <w:rFonts w:ascii="Arial" w:hAnsi="Arial" w:cs="Arial"/>
                <w:b/>
                <w:bCs/>
                <w:i/>
                <w:iCs/>
                <w:lang w:val="en-GB"/>
              </w:rPr>
            </w:pPr>
          </w:p>
        </w:tc>
      </w:tr>
      <w:tr w:rsidR="00053E8F" w:rsidRPr="00A07609" w14:paraId="6BF82EB3" w14:textId="77777777" w:rsidTr="00053E8F">
        <w:tc>
          <w:tcPr>
            <w:tcW w:w="4942" w:type="dxa"/>
          </w:tcPr>
          <w:p w14:paraId="430BA500" w14:textId="77777777" w:rsidR="00053E8F" w:rsidRPr="00A07609" w:rsidRDefault="00053E8F" w:rsidP="00AC0A88">
            <w:pPr>
              <w:rPr>
                <w:rFonts w:ascii="Arial" w:hAnsi="Arial" w:cs="Arial"/>
                <w:b/>
                <w:bCs/>
                <w:lang w:val="en-GB"/>
              </w:rPr>
            </w:pPr>
          </w:p>
        </w:tc>
        <w:tc>
          <w:tcPr>
            <w:tcW w:w="1704" w:type="dxa"/>
          </w:tcPr>
          <w:p w14:paraId="30C5D87A" w14:textId="77777777" w:rsidR="00053E8F" w:rsidRPr="00A07609" w:rsidRDefault="00053E8F" w:rsidP="00AC0A88">
            <w:pPr>
              <w:jc w:val="right"/>
              <w:rPr>
                <w:rFonts w:ascii="Arial" w:hAnsi="Arial" w:cs="Arial"/>
                <w:b/>
                <w:bCs/>
                <w:lang w:val="en-GB"/>
              </w:rPr>
            </w:pPr>
          </w:p>
        </w:tc>
        <w:tc>
          <w:tcPr>
            <w:tcW w:w="1472" w:type="dxa"/>
          </w:tcPr>
          <w:p w14:paraId="310E943E" w14:textId="77777777" w:rsidR="00053E8F" w:rsidRPr="00A07609" w:rsidRDefault="00053E8F" w:rsidP="00AC0A88">
            <w:pPr>
              <w:jc w:val="right"/>
              <w:rPr>
                <w:rFonts w:ascii="Arial" w:hAnsi="Arial" w:cs="Arial"/>
                <w:b/>
                <w:bCs/>
                <w:i/>
                <w:iCs/>
                <w:lang w:val="en-GB"/>
              </w:rPr>
            </w:pPr>
          </w:p>
        </w:tc>
        <w:tc>
          <w:tcPr>
            <w:tcW w:w="1313" w:type="dxa"/>
          </w:tcPr>
          <w:p w14:paraId="1759D2C9" w14:textId="77777777" w:rsidR="00053E8F" w:rsidRPr="0070555E" w:rsidRDefault="00053E8F" w:rsidP="00AC0A88">
            <w:pPr>
              <w:jc w:val="right"/>
              <w:rPr>
                <w:rFonts w:ascii="Arial" w:hAnsi="Arial" w:cs="Arial"/>
                <w:b/>
                <w:bCs/>
                <w:i/>
                <w:iCs/>
                <w:lang w:val="en-GB"/>
              </w:rPr>
            </w:pPr>
          </w:p>
        </w:tc>
      </w:tr>
      <w:tr w:rsidR="00053E8F" w:rsidRPr="00A07609" w14:paraId="60AB6D0C" w14:textId="77777777" w:rsidTr="00053E8F">
        <w:tc>
          <w:tcPr>
            <w:tcW w:w="4942" w:type="dxa"/>
          </w:tcPr>
          <w:p w14:paraId="2B248662" w14:textId="77777777" w:rsidR="00053E8F" w:rsidRPr="00A07609" w:rsidRDefault="00053E8F" w:rsidP="00AC0A88">
            <w:pPr>
              <w:rPr>
                <w:rFonts w:ascii="Arial" w:hAnsi="Arial" w:cs="Arial"/>
              </w:rPr>
            </w:pPr>
            <w:r w:rsidRPr="00A07609">
              <w:rPr>
                <w:rFonts w:ascii="Arial" w:hAnsi="Arial" w:cs="Arial"/>
                <w:lang w:val="en-GB"/>
              </w:rPr>
              <w:t>Parish share</w:t>
            </w:r>
            <w:r w:rsidRPr="00A26579">
              <w:rPr>
                <w:rFonts w:ascii="Arial" w:hAnsi="Arial" w:cs="Arial"/>
                <w:vertAlign w:val="superscript"/>
                <w:lang w:val="en-GB"/>
              </w:rPr>
              <w:t>1</w:t>
            </w:r>
          </w:p>
        </w:tc>
        <w:tc>
          <w:tcPr>
            <w:tcW w:w="1704" w:type="dxa"/>
          </w:tcPr>
          <w:p w14:paraId="33443319" w14:textId="77777777" w:rsidR="00053E8F" w:rsidRPr="006C2949" w:rsidRDefault="00053E8F" w:rsidP="00AC0A88">
            <w:pPr>
              <w:jc w:val="right"/>
              <w:rPr>
                <w:rFonts w:ascii="Arial" w:hAnsi="Arial" w:cs="Arial"/>
                <w:bCs/>
                <w:lang w:val="en-GB"/>
              </w:rPr>
            </w:pPr>
            <w:r w:rsidRPr="006C2949">
              <w:rPr>
                <w:rFonts w:ascii="Arial" w:hAnsi="Arial" w:cs="Arial"/>
                <w:bCs/>
                <w:lang w:val="en-GB"/>
              </w:rPr>
              <w:t>60,000</w:t>
            </w:r>
          </w:p>
        </w:tc>
        <w:tc>
          <w:tcPr>
            <w:tcW w:w="1472" w:type="dxa"/>
          </w:tcPr>
          <w:p w14:paraId="5A690339" w14:textId="77777777" w:rsidR="00053E8F" w:rsidRPr="00A07609" w:rsidRDefault="00053E8F" w:rsidP="00686535">
            <w:pPr>
              <w:jc w:val="right"/>
              <w:rPr>
                <w:rFonts w:ascii="Arial" w:hAnsi="Arial" w:cs="Arial"/>
                <w:bCs/>
                <w:i/>
                <w:iCs/>
                <w:lang w:val="en-GB"/>
              </w:rPr>
            </w:pPr>
            <w:r>
              <w:rPr>
                <w:rFonts w:ascii="Arial" w:hAnsi="Arial" w:cs="Arial"/>
                <w:bCs/>
                <w:i/>
                <w:iCs/>
                <w:lang w:val="en-GB"/>
              </w:rPr>
              <w:t>79</w:t>
            </w:r>
            <w:r w:rsidRPr="00A07609">
              <w:rPr>
                <w:rFonts w:ascii="Arial" w:hAnsi="Arial" w:cs="Arial"/>
                <w:bCs/>
                <w:i/>
                <w:iCs/>
                <w:lang w:val="en-GB"/>
              </w:rPr>
              <w:t>,</w:t>
            </w:r>
            <w:r>
              <w:rPr>
                <w:rFonts w:ascii="Arial" w:hAnsi="Arial" w:cs="Arial"/>
                <w:bCs/>
                <w:i/>
                <w:iCs/>
                <w:lang w:val="en-GB"/>
              </w:rPr>
              <w:t>283</w:t>
            </w:r>
          </w:p>
        </w:tc>
        <w:tc>
          <w:tcPr>
            <w:tcW w:w="1313" w:type="dxa"/>
          </w:tcPr>
          <w:p w14:paraId="09AD83F1"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79,283</w:t>
            </w:r>
          </w:p>
        </w:tc>
      </w:tr>
      <w:tr w:rsidR="00053E8F" w:rsidRPr="00A07609" w14:paraId="19F41C3A" w14:textId="77777777" w:rsidTr="00053E8F">
        <w:tc>
          <w:tcPr>
            <w:tcW w:w="4942" w:type="dxa"/>
          </w:tcPr>
          <w:p w14:paraId="2B833D8D" w14:textId="77777777" w:rsidR="00053E8F" w:rsidRDefault="00053E8F" w:rsidP="00AC0A88">
            <w:pPr>
              <w:rPr>
                <w:rFonts w:ascii="Arial" w:hAnsi="Arial" w:cs="Arial"/>
                <w:lang w:val="en-GB"/>
              </w:rPr>
            </w:pPr>
            <w:r w:rsidRPr="00A07609">
              <w:rPr>
                <w:rFonts w:ascii="Arial" w:hAnsi="Arial" w:cs="Arial"/>
                <w:lang w:val="en-GB"/>
              </w:rPr>
              <w:t>Staff costs and honoraria</w:t>
            </w:r>
            <w:r>
              <w:rPr>
                <w:rFonts w:ascii="Arial" w:hAnsi="Arial" w:cs="Arial"/>
                <w:vertAlign w:val="superscript"/>
                <w:lang w:val="en-GB"/>
              </w:rPr>
              <w:t>2</w:t>
            </w:r>
          </w:p>
          <w:p w14:paraId="64DD1C0B" w14:textId="77777777" w:rsidR="00053E8F" w:rsidRPr="00A07609" w:rsidRDefault="00053E8F" w:rsidP="00AC0A88">
            <w:pPr>
              <w:rPr>
                <w:rFonts w:ascii="Arial" w:hAnsi="Arial" w:cs="Arial"/>
              </w:rPr>
            </w:pPr>
            <w:r>
              <w:rPr>
                <w:rFonts w:ascii="Arial" w:hAnsi="Arial" w:cs="Arial"/>
                <w:lang w:val="en-GB"/>
              </w:rPr>
              <w:t>Travel</w:t>
            </w:r>
          </w:p>
        </w:tc>
        <w:tc>
          <w:tcPr>
            <w:tcW w:w="1704" w:type="dxa"/>
          </w:tcPr>
          <w:p w14:paraId="1189B953" w14:textId="77777777" w:rsidR="00053E8F" w:rsidRPr="006C2949" w:rsidRDefault="00053E8F" w:rsidP="00ED1F30">
            <w:pPr>
              <w:jc w:val="right"/>
              <w:rPr>
                <w:rFonts w:ascii="Arial" w:hAnsi="Arial" w:cs="Arial"/>
                <w:bCs/>
                <w:lang w:val="en-GB"/>
              </w:rPr>
            </w:pPr>
            <w:r w:rsidRPr="006C2949">
              <w:rPr>
                <w:rFonts w:ascii="Arial" w:hAnsi="Arial" w:cs="Arial"/>
                <w:bCs/>
                <w:lang w:val="en-GB"/>
              </w:rPr>
              <w:t>34,564</w:t>
            </w:r>
          </w:p>
          <w:p w14:paraId="6B976B22" w14:textId="77777777" w:rsidR="00053E8F" w:rsidRPr="006C2949" w:rsidRDefault="00053E8F" w:rsidP="00ED1F30">
            <w:pPr>
              <w:jc w:val="right"/>
              <w:rPr>
                <w:rFonts w:ascii="Arial" w:hAnsi="Arial" w:cs="Arial"/>
                <w:bCs/>
                <w:lang w:val="en-GB"/>
              </w:rPr>
            </w:pPr>
            <w:r w:rsidRPr="006C2949">
              <w:rPr>
                <w:rFonts w:ascii="Arial" w:hAnsi="Arial" w:cs="Arial"/>
                <w:bCs/>
                <w:lang w:val="en-GB"/>
              </w:rPr>
              <w:t>0</w:t>
            </w:r>
          </w:p>
        </w:tc>
        <w:tc>
          <w:tcPr>
            <w:tcW w:w="1472" w:type="dxa"/>
          </w:tcPr>
          <w:p w14:paraId="2AF5EA38" w14:textId="77777777" w:rsidR="00053E8F" w:rsidRDefault="00053E8F" w:rsidP="00686535">
            <w:pPr>
              <w:jc w:val="right"/>
              <w:rPr>
                <w:rFonts w:ascii="Arial" w:hAnsi="Arial" w:cs="Arial"/>
                <w:bCs/>
                <w:i/>
                <w:iCs/>
                <w:lang w:val="en-GB"/>
              </w:rPr>
            </w:pPr>
            <w:r>
              <w:rPr>
                <w:rFonts w:ascii="Arial" w:hAnsi="Arial" w:cs="Arial"/>
                <w:bCs/>
                <w:i/>
                <w:iCs/>
                <w:lang w:val="en-GB"/>
              </w:rPr>
              <w:t>29</w:t>
            </w:r>
            <w:r w:rsidRPr="00A07609">
              <w:rPr>
                <w:rFonts w:ascii="Arial" w:hAnsi="Arial" w:cs="Arial"/>
                <w:bCs/>
                <w:i/>
                <w:iCs/>
                <w:lang w:val="en-GB"/>
              </w:rPr>
              <w:t>,5</w:t>
            </w:r>
            <w:r>
              <w:rPr>
                <w:rFonts w:ascii="Arial" w:hAnsi="Arial" w:cs="Arial"/>
                <w:bCs/>
                <w:i/>
                <w:iCs/>
                <w:lang w:val="en-GB"/>
              </w:rPr>
              <w:t>02</w:t>
            </w:r>
          </w:p>
          <w:p w14:paraId="37272B5B" w14:textId="77777777" w:rsidR="00053E8F" w:rsidRPr="00A07609" w:rsidRDefault="00053E8F" w:rsidP="00686535">
            <w:pPr>
              <w:jc w:val="right"/>
              <w:rPr>
                <w:rFonts w:ascii="Arial" w:hAnsi="Arial" w:cs="Arial"/>
                <w:bCs/>
                <w:i/>
                <w:iCs/>
                <w:lang w:val="en-GB"/>
              </w:rPr>
            </w:pPr>
            <w:r>
              <w:rPr>
                <w:rFonts w:ascii="Arial" w:hAnsi="Arial" w:cs="Arial"/>
                <w:bCs/>
                <w:i/>
                <w:iCs/>
                <w:lang w:val="en-GB"/>
              </w:rPr>
              <w:t>69</w:t>
            </w:r>
          </w:p>
        </w:tc>
        <w:tc>
          <w:tcPr>
            <w:tcW w:w="1313" w:type="dxa"/>
          </w:tcPr>
          <w:p w14:paraId="74B700B2"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29,502</w:t>
            </w:r>
          </w:p>
          <w:p w14:paraId="2BA2A72C" w14:textId="77777777" w:rsidR="00053E8F" w:rsidRPr="0070555E" w:rsidRDefault="00053E8F" w:rsidP="0070555E">
            <w:pPr>
              <w:jc w:val="right"/>
              <w:rPr>
                <w:rFonts w:ascii="Arial" w:hAnsi="Arial" w:cs="Arial"/>
                <w:bCs/>
                <w:i/>
                <w:iCs/>
                <w:lang w:val="en-GB"/>
              </w:rPr>
            </w:pPr>
          </w:p>
        </w:tc>
      </w:tr>
      <w:tr w:rsidR="00053E8F" w:rsidRPr="00A07609" w14:paraId="10BD8119" w14:textId="77777777" w:rsidTr="00053E8F">
        <w:tc>
          <w:tcPr>
            <w:tcW w:w="4942" w:type="dxa"/>
          </w:tcPr>
          <w:p w14:paraId="44EB9D5C" w14:textId="77777777" w:rsidR="00053E8F" w:rsidRPr="00A07609" w:rsidRDefault="00053E8F" w:rsidP="00AC0A88">
            <w:pPr>
              <w:rPr>
                <w:rFonts w:ascii="Arial" w:hAnsi="Arial" w:cs="Arial"/>
              </w:rPr>
            </w:pPr>
            <w:r w:rsidRPr="00A07609">
              <w:rPr>
                <w:rFonts w:ascii="Arial" w:hAnsi="Arial" w:cs="Arial"/>
                <w:lang w:val="en-GB"/>
              </w:rPr>
              <w:t>Disbursement of fees</w:t>
            </w:r>
          </w:p>
        </w:tc>
        <w:tc>
          <w:tcPr>
            <w:tcW w:w="1704" w:type="dxa"/>
          </w:tcPr>
          <w:p w14:paraId="1E00A66B" w14:textId="77777777" w:rsidR="00053E8F" w:rsidRPr="006C2949" w:rsidRDefault="00053E8F" w:rsidP="00AC0A88">
            <w:pPr>
              <w:jc w:val="right"/>
              <w:rPr>
                <w:rFonts w:ascii="Arial" w:hAnsi="Arial" w:cs="Arial"/>
                <w:bCs/>
                <w:lang w:val="en-GB"/>
              </w:rPr>
            </w:pPr>
            <w:r w:rsidRPr="006C2949">
              <w:rPr>
                <w:rFonts w:ascii="Arial" w:hAnsi="Arial" w:cs="Arial"/>
                <w:bCs/>
                <w:lang w:val="en-GB"/>
              </w:rPr>
              <w:t>3,029</w:t>
            </w:r>
          </w:p>
        </w:tc>
        <w:tc>
          <w:tcPr>
            <w:tcW w:w="1472" w:type="dxa"/>
          </w:tcPr>
          <w:p w14:paraId="19FD221A" w14:textId="77777777" w:rsidR="00053E8F" w:rsidRPr="00A07609" w:rsidRDefault="00053E8F" w:rsidP="00686535">
            <w:pPr>
              <w:jc w:val="right"/>
              <w:rPr>
                <w:rFonts w:ascii="Arial" w:hAnsi="Arial" w:cs="Arial"/>
                <w:bCs/>
                <w:i/>
                <w:iCs/>
                <w:lang w:val="en-GB"/>
              </w:rPr>
            </w:pPr>
            <w:r>
              <w:rPr>
                <w:rFonts w:ascii="Arial" w:hAnsi="Arial" w:cs="Arial"/>
                <w:bCs/>
                <w:i/>
                <w:iCs/>
                <w:lang w:val="en-GB"/>
              </w:rPr>
              <w:t>3</w:t>
            </w:r>
            <w:r w:rsidRPr="00A07609">
              <w:rPr>
                <w:rFonts w:ascii="Arial" w:hAnsi="Arial" w:cs="Arial"/>
                <w:bCs/>
                <w:i/>
                <w:iCs/>
                <w:lang w:val="en-GB"/>
              </w:rPr>
              <w:t>,</w:t>
            </w:r>
            <w:r>
              <w:rPr>
                <w:rFonts w:ascii="Arial" w:hAnsi="Arial" w:cs="Arial"/>
                <w:bCs/>
                <w:i/>
                <w:iCs/>
                <w:lang w:val="en-GB"/>
              </w:rPr>
              <w:t>878</w:t>
            </w:r>
          </w:p>
        </w:tc>
        <w:tc>
          <w:tcPr>
            <w:tcW w:w="1313" w:type="dxa"/>
          </w:tcPr>
          <w:p w14:paraId="1F120103"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3,878</w:t>
            </w:r>
          </w:p>
        </w:tc>
      </w:tr>
      <w:tr w:rsidR="00053E8F" w:rsidRPr="00A07609" w14:paraId="71CC9E54" w14:textId="77777777" w:rsidTr="00053E8F">
        <w:tc>
          <w:tcPr>
            <w:tcW w:w="4942" w:type="dxa"/>
          </w:tcPr>
          <w:p w14:paraId="510E479D" w14:textId="77777777" w:rsidR="00053E8F" w:rsidRPr="00A07609" w:rsidRDefault="00053E8F" w:rsidP="00AC0A88">
            <w:pPr>
              <w:rPr>
                <w:rFonts w:ascii="Arial" w:hAnsi="Arial" w:cs="Arial"/>
              </w:rPr>
            </w:pPr>
            <w:r w:rsidRPr="00A07609">
              <w:rPr>
                <w:rFonts w:ascii="Arial" w:hAnsi="Arial" w:cs="Arial"/>
                <w:lang w:val="en-GB"/>
              </w:rPr>
              <w:t>Incumbent expenses</w:t>
            </w:r>
          </w:p>
        </w:tc>
        <w:tc>
          <w:tcPr>
            <w:tcW w:w="1704" w:type="dxa"/>
          </w:tcPr>
          <w:p w14:paraId="2BDE4055" w14:textId="77777777" w:rsidR="00053E8F" w:rsidRPr="006C2949" w:rsidRDefault="00053E8F" w:rsidP="00A8483A">
            <w:pPr>
              <w:jc w:val="right"/>
              <w:rPr>
                <w:rFonts w:ascii="Arial" w:hAnsi="Arial" w:cs="Arial"/>
                <w:bCs/>
                <w:lang w:val="en-GB"/>
              </w:rPr>
            </w:pPr>
            <w:r w:rsidRPr="006C2949">
              <w:rPr>
                <w:rFonts w:ascii="Arial" w:hAnsi="Arial" w:cs="Arial"/>
                <w:bCs/>
                <w:lang w:val="en-GB"/>
              </w:rPr>
              <w:t>34</w:t>
            </w:r>
            <w:r>
              <w:rPr>
                <w:rFonts w:ascii="Arial" w:hAnsi="Arial" w:cs="Arial"/>
                <w:bCs/>
                <w:lang w:val="en-GB"/>
              </w:rPr>
              <w:t>7</w:t>
            </w:r>
          </w:p>
        </w:tc>
        <w:tc>
          <w:tcPr>
            <w:tcW w:w="1472" w:type="dxa"/>
          </w:tcPr>
          <w:p w14:paraId="0856BEBF" w14:textId="77777777" w:rsidR="00053E8F" w:rsidRPr="00A07609" w:rsidRDefault="00053E8F" w:rsidP="00AC0A88">
            <w:pPr>
              <w:jc w:val="right"/>
              <w:rPr>
                <w:rFonts w:ascii="Arial" w:hAnsi="Arial" w:cs="Arial"/>
                <w:bCs/>
                <w:i/>
                <w:iCs/>
                <w:lang w:val="en-GB"/>
              </w:rPr>
            </w:pPr>
            <w:r>
              <w:rPr>
                <w:rFonts w:ascii="Arial" w:hAnsi="Arial" w:cs="Arial"/>
                <w:bCs/>
                <w:i/>
                <w:iCs/>
                <w:lang w:val="en-GB"/>
              </w:rPr>
              <w:t>725</w:t>
            </w:r>
          </w:p>
        </w:tc>
        <w:tc>
          <w:tcPr>
            <w:tcW w:w="1313" w:type="dxa"/>
          </w:tcPr>
          <w:p w14:paraId="02E04BE7" w14:textId="77777777" w:rsidR="00053E8F" w:rsidRPr="0070555E" w:rsidRDefault="00053E8F" w:rsidP="0070555E">
            <w:pPr>
              <w:jc w:val="right"/>
              <w:rPr>
                <w:rFonts w:ascii="Arial" w:hAnsi="Arial" w:cs="Arial"/>
                <w:bCs/>
                <w:i/>
                <w:iCs/>
                <w:lang w:val="en-GB"/>
              </w:rPr>
            </w:pPr>
            <w:r w:rsidRPr="0070555E">
              <w:rPr>
                <w:rFonts w:ascii="Arial" w:hAnsi="Arial" w:cs="Arial"/>
                <w:bCs/>
                <w:i/>
                <w:iCs/>
                <w:lang w:val="en-GB"/>
              </w:rPr>
              <w:t>725</w:t>
            </w:r>
          </w:p>
        </w:tc>
      </w:tr>
      <w:tr w:rsidR="00053E8F" w:rsidRPr="00A07609" w14:paraId="4D8AE98F" w14:textId="77777777" w:rsidTr="00053E8F">
        <w:tc>
          <w:tcPr>
            <w:tcW w:w="4942" w:type="dxa"/>
          </w:tcPr>
          <w:p w14:paraId="51E2EC4F" w14:textId="77777777" w:rsidR="00053E8F" w:rsidRPr="00A07609" w:rsidRDefault="00053E8F" w:rsidP="00AC0A88">
            <w:pPr>
              <w:rPr>
                <w:rFonts w:ascii="Arial" w:hAnsi="Arial" w:cs="Arial"/>
              </w:rPr>
            </w:pPr>
            <w:r w:rsidRPr="00A07609">
              <w:rPr>
                <w:rFonts w:ascii="Arial" w:hAnsi="Arial" w:cs="Arial"/>
                <w:lang w:val="en-GB"/>
              </w:rPr>
              <w:t>Church maintenance</w:t>
            </w:r>
          </w:p>
        </w:tc>
        <w:tc>
          <w:tcPr>
            <w:tcW w:w="1704" w:type="dxa"/>
          </w:tcPr>
          <w:p w14:paraId="099083EB" w14:textId="77777777" w:rsidR="00053E8F" w:rsidRPr="006C2949" w:rsidRDefault="00053E8F" w:rsidP="00360C1B">
            <w:pPr>
              <w:jc w:val="right"/>
              <w:rPr>
                <w:rFonts w:ascii="Arial" w:hAnsi="Arial" w:cs="Arial"/>
                <w:bCs/>
                <w:lang w:val="en-GB"/>
              </w:rPr>
            </w:pPr>
            <w:r w:rsidRPr="006C2949">
              <w:rPr>
                <w:rFonts w:ascii="Arial" w:hAnsi="Arial" w:cs="Arial"/>
                <w:bCs/>
                <w:lang w:val="en-GB"/>
              </w:rPr>
              <w:t>8,852</w:t>
            </w:r>
          </w:p>
        </w:tc>
        <w:tc>
          <w:tcPr>
            <w:tcW w:w="1472" w:type="dxa"/>
          </w:tcPr>
          <w:p w14:paraId="08219375" w14:textId="77777777" w:rsidR="00053E8F" w:rsidRPr="00A07609" w:rsidRDefault="00053E8F" w:rsidP="00686535">
            <w:pPr>
              <w:jc w:val="right"/>
              <w:rPr>
                <w:rFonts w:ascii="Arial" w:hAnsi="Arial" w:cs="Arial"/>
                <w:bCs/>
                <w:i/>
                <w:iCs/>
                <w:lang w:val="en-GB"/>
              </w:rPr>
            </w:pPr>
            <w:r>
              <w:rPr>
                <w:rFonts w:ascii="Arial" w:hAnsi="Arial" w:cs="Arial"/>
                <w:bCs/>
                <w:i/>
                <w:iCs/>
                <w:lang w:val="en-GB"/>
              </w:rPr>
              <w:t>5,510</w:t>
            </w:r>
          </w:p>
        </w:tc>
        <w:tc>
          <w:tcPr>
            <w:tcW w:w="1313" w:type="dxa"/>
          </w:tcPr>
          <w:p w14:paraId="0B22B51E" w14:textId="77777777" w:rsidR="00053E8F" w:rsidRPr="0070555E" w:rsidRDefault="00053E8F" w:rsidP="00686535">
            <w:pPr>
              <w:jc w:val="right"/>
              <w:rPr>
                <w:rFonts w:ascii="Arial" w:hAnsi="Arial" w:cs="Arial"/>
                <w:bCs/>
                <w:i/>
                <w:iCs/>
                <w:lang w:val="en-GB"/>
              </w:rPr>
            </w:pPr>
            <w:r w:rsidRPr="0070555E">
              <w:rPr>
                <w:rFonts w:ascii="Arial" w:hAnsi="Arial" w:cs="Arial"/>
                <w:bCs/>
                <w:i/>
                <w:iCs/>
                <w:lang w:val="en-GB"/>
              </w:rPr>
              <w:t>9,906</w:t>
            </w:r>
          </w:p>
        </w:tc>
      </w:tr>
      <w:tr w:rsidR="00053E8F" w:rsidRPr="00A07609" w14:paraId="70A58822" w14:textId="77777777" w:rsidTr="00053E8F">
        <w:tc>
          <w:tcPr>
            <w:tcW w:w="4942" w:type="dxa"/>
          </w:tcPr>
          <w:p w14:paraId="652EEC7D" w14:textId="77777777" w:rsidR="00053E8F" w:rsidRPr="00A07609" w:rsidRDefault="00053E8F" w:rsidP="00AC0A88">
            <w:pPr>
              <w:rPr>
                <w:rFonts w:ascii="Arial" w:hAnsi="Arial" w:cs="Arial"/>
              </w:rPr>
            </w:pPr>
            <w:r w:rsidRPr="00A07609">
              <w:rPr>
                <w:rFonts w:ascii="Arial" w:hAnsi="Arial" w:cs="Arial"/>
                <w:lang w:val="en-GB"/>
              </w:rPr>
              <w:t>Church administration</w:t>
            </w:r>
          </w:p>
        </w:tc>
        <w:tc>
          <w:tcPr>
            <w:tcW w:w="1704" w:type="dxa"/>
          </w:tcPr>
          <w:p w14:paraId="54335392" w14:textId="77777777" w:rsidR="00053E8F" w:rsidRPr="006C2949" w:rsidRDefault="00053E8F" w:rsidP="00360C1B">
            <w:pPr>
              <w:jc w:val="right"/>
              <w:rPr>
                <w:rFonts w:ascii="Arial" w:hAnsi="Arial" w:cs="Arial"/>
                <w:bCs/>
                <w:lang w:val="en-GB"/>
              </w:rPr>
            </w:pPr>
            <w:r w:rsidRPr="006C2949">
              <w:rPr>
                <w:rFonts w:ascii="Arial" w:hAnsi="Arial" w:cs="Arial"/>
                <w:bCs/>
                <w:lang w:val="en-GB"/>
              </w:rPr>
              <w:t>1,811</w:t>
            </w:r>
          </w:p>
        </w:tc>
        <w:tc>
          <w:tcPr>
            <w:tcW w:w="1472" w:type="dxa"/>
          </w:tcPr>
          <w:p w14:paraId="5019F1E9" w14:textId="77777777" w:rsidR="00053E8F" w:rsidRPr="00A07609" w:rsidRDefault="00053E8F" w:rsidP="00686535">
            <w:pPr>
              <w:jc w:val="right"/>
              <w:rPr>
                <w:rFonts w:ascii="Arial" w:hAnsi="Arial" w:cs="Arial"/>
                <w:bCs/>
                <w:i/>
                <w:iCs/>
                <w:lang w:val="en-GB"/>
              </w:rPr>
            </w:pPr>
            <w:r>
              <w:rPr>
                <w:rFonts w:ascii="Arial" w:hAnsi="Arial" w:cs="Arial"/>
                <w:bCs/>
                <w:i/>
                <w:iCs/>
                <w:lang w:val="en-GB"/>
              </w:rPr>
              <w:t>1,634</w:t>
            </w:r>
          </w:p>
        </w:tc>
        <w:tc>
          <w:tcPr>
            <w:tcW w:w="1313" w:type="dxa"/>
          </w:tcPr>
          <w:p w14:paraId="0E626ABD" w14:textId="77777777" w:rsidR="00053E8F" w:rsidRPr="0070555E" w:rsidRDefault="00A86BD3" w:rsidP="00686535">
            <w:pPr>
              <w:jc w:val="right"/>
              <w:rPr>
                <w:rFonts w:ascii="Arial" w:hAnsi="Arial" w:cs="Arial"/>
                <w:bCs/>
                <w:i/>
                <w:iCs/>
                <w:lang w:val="en-GB"/>
              </w:rPr>
            </w:pPr>
            <w:r w:rsidRPr="0070555E">
              <w:rPr>
                <w:rFonts w:ascii="Arial" w:hAnsi="Arial" w:cs="Arial"/>
                <w:bCs/>
                <w:i/>
                <w:iCs/>
                <w:lang w:val="en-GB"/>
              </w:rPr>
              <w:t>2,325</w:t>
            </w:r>
          </w:p>
        </w:tc>
      </w:tr>
      <w:tr w:rsidR="00053E8F" w:rsidRPr="00A07609" w14:paraId="27F751D0" w14:textId="77777777" w:rsidTr="00053E8F">
        <w:tc>
          <w:tcPr>
            <w:tcW w:w="4942" w:type="dxa"/>
          </w:tcPr>
          <w:p w14:paraId="19647864" w14:textId="77777777" w:rsidR="00053E8F" w:rsidRPr="00A07609" w:rsidRDefault="00053E8F" w:rsidP="00AC0A88">
            <w:pPr>
              <w:rPr>
                <w:rFonts w:ascii="Arial" w:hAnsi="Arial" w:cs="Arial"/>
              </w:rPr>
            </w:pPr>
            <w:r w:rsidRPr="00A07609">
              <w:rPr>
                <w:rFonts w:ascii="Arial" w:hAnsi="Arial" w:cs="Arial"/>
                <w:lang w:val="en-GB"/>
              </w:rPr>
              <w:t>Upkeep of services</w:t>
            </w:r>
            <w:r>
              <w:rPr>
                <w:rFonts w:ascii="Arial" w:hAnsi="Arial" w:cs="Arial"/>
                <w:vertAlign w:val="superscript"/>
                <w:lang w:val="en-GB"/>
              </w:rPr>
              <w:t>3</w:t>
            </w:r>
          </w:p>
        </w:tc>
        <w:tc>
          <w:tcPr>
            <w:tcW w:w="1704" w:type="dxa"/>
          </w:tcPr>
          <w:p w14:paraId="3E6B4781" w14:textId="77777777" w:rsidR="00053E8F" w:rsidRPr="006C2949" w:rsidRDefault="00053E8F" w:rsidP="000A1E05">
            <w:pPr>
              <w:jc w:val="right"/>
              <w:rPr>
                <w:rFonts w:ascii="Arial" w:hAnsi="Arial" w:cs="Arial"/>
                <w:bCs/>
                <w:lang w:val="en-GB"/>
              </w:rPr>
            </w:pPr>
            <w:r w:rsidRPr="006C2949">
              <w:rPr>
                <w:rFonts w:ascii="Arial" w:hAnsi="Arial" w:cs="Arial"/>
                <w:bCs/>
                <w:lang w:val="en-GB"/>
              </w:rPr>
              <w:t>3,768</w:t>
            </w:r>
          </w:p>
        </w:tc>
        <w:tc>
          <w:tcPr>
            <w:tcW w:w="1472" w:type="dxa"/>
          </w:tcPr>
          <w:p w14:paraId="34A2FC07" w14:textId="77777777" w:rsidR="00053E8F" w:rsidRPr="00A07609" w:rsidRDefault="00053E8F" w:rsidP="00E45C2A">
            <w:pPr>
              <w:jc w:val="right"/>
              <w:rPr>
                <w:rFonts w:ascii="Arial" w:hAnsi="Arial" w:cs="Arial"/>
                <w:bCs/>
                <w:i/>
                <w:iCs/>
                <w:lang w:val="en-GB"/>
              </w:rPr>
            </w:pPr>
            <w:r>
              <w:rPr>
                <w:rFonts w:ascii="Arial" w:hAnsi="Arial" w:cs="Arial"/>
                <w:bCs/>
                <w:i/>
                <w:iCs/>
                <w:lang w:val="en-GB"/>
              </w:rPr>
              <w:t>3,088</w:t>
            </w:r>
          </w:p>
        </w:tc>
        <w:tc>
          <w:tcPr>
            <w:tcW w:w="1313" w:type="dxa"/>
          </w:tcPr>
          <w:p w14:paraId="6BAB5C0D" w14:textId="77777777" w:rsidR="00053E8F" w:rsidRPr="0070555E" w:rsidRDefault="00A86BD3" w:rsidP="00E45C2A">
            <w:pPr>
              <w:jc w:val="right"/>
              <w:rPr>
                <w:rFonts w:ascii="Arial" w:hAnsi="Arial" w:cs="Arial"/>
                <w:bCs/>
                <w:i/>
                <w:iCs/>
                <w:lang w:val="en-GB"/>
              </w:rPr>
            </w:pPr>
            <w:r w:rsidRPr="0070555E">
              <w:rPr>
                <w:rFonts w:ascii="Arial" w:hAnsi="Arial" w:cs="Arial"/>
                <w:bCs/>
                <w:i/>
                <w:iCs/>
                <w:lang w:val="en-GB"/>
              </w:rPr>
              <w:t>9,131</w:t>
            </w:r>
          </w:p>
        </w:tc>
      </w:tr>
      <w:tr w:rsidR="00053E8F" w:rsidRPr="00A07609" w14:paraId="7D337460" w14:textId="77777777" w:rsidTr="00053E8F">
        <w:tc>
          <w:tcPr>
            <w:tcW w:w="4942" w:type="dxa"/>
          </w:tcPr>
          <w:p w14:paraId="560A7267" w14:textId="77777777" w:rsidR="00053E8F" w:rsidRDefault="00053E8F" w:rsidP="00AC0A88">
            <w:pPr>
              <w:rPr>
                <w:rFonts w:ascii="Arial" w:hAnsi="Arial" w:cs="Arial"/>
                <w:lang w:val="en-GB"/>
              </w:rPr>
            </w:pPr>
            <w:r w:rsidRPr="00A07609">
              <w:rPr>
                <w:rFonts w:ascii="Arial" w:hAnsi="Arial" w:cs="Arial"/>
                <w:lang w:val="en-GB"/>
              </w:rPr>
              <w:t>Hall running costs</w:t>
            </w:r>
          </w:p>
          <w:p w14:paraId="69D3AB16" w14:textId="77777777" w:rsidR="00053E8F" w:rsidRDefault="00053E8F" w:rsidP="002662D0">
            <w:pPr>
              <w:rPr>
                <w:rFonts w:ascii="Arial" w:hAnsi="Arial" w:cs="Arial"/>
                <w:lang w:val="en-GB"/>
              </w:rPr>
            </w:pPr>
            <w:r>
              <w:rPr>
                <w:rFonts w:ascii="Arial" w:hAnsi="Arial" w:cs="Arial"/>
                <w:lang w:val="en-GB"/>
              </w:rPr>
              <w:t>Bank charges</w:t>
            </w:r>
          </w:p>
          <w:p w14:paraId="78576ABE" w14:textId="77777777" w:rsidR="00053E8F" w:rsidRDefault="00053E8F" w:rsidP="002662D0">
            <w:pPr>
              <w:rPr>
                <w:rFonts w:ascii="Arial" w:hAnsi="Arial" w:cs="Arial"/>
                <w:lang w:val="en-GB"/>
              </w:rPr>
            </w:pPr>
            <w:r>
              <w:rPr>
                <w:rFonts w:ascii="Arial" w:hAnsi="Arial" w:cs="Arial"/>
                <w:lang w:val="en-GB"/>
              </w:rPr>
              <w:t>Payment processing fees</w:t>
            </w:r>
          </w:p>
          <w:p w14:paraId="4CA6EF9D" w14:textId="77777777" w:rsidR="00053E8F" w:rsidRDefault="00053E8F" w:rsidP="002662D0">
            <w:pPr>
              <w:rPr>
                <w:rFonts w:ascii="Arial" w:hAnsi="Arial" w:cs="Arial"/>
                <w:lang w:val="en-GB"/>
              </w:rPr>
            </w:pPr>
            <w:r>
              <w:rPr>
                <w:rFonts w:ascii="Arial" w:hAnsi="Arial" w:cs="Arial"/>
                <w:lang w:val="en-GB"/>
              </w:rPr>
              <w:t>Office telephone and broadband</w:t>
            </w:r>
            <w:r>
              <w:rPr>
                <w:rFonts w:ascii="Arial" w:hAnsi="Arial" w:cs="Arial"/>
                <w:sz w:val="21"/>
                <w:szCs w:val="21"/>
                <w:vertAlign w:val="superscript"/>
              </w:rPr>
              <w:t>4</w:t>
            </w:r>
          </w:p>
          <w:p w14:paraId="3B4325CA" w14:textId="77777777" w:rsidR="00053E8F" w:rsidRDefault="00053E8F" w:rsidP="002662D0">
            <w:pPr>
              <w:rPr>
                <w:rFonts w:ascii="Arial" w:hAnsi="Arial" w:cs="Arial"/>
                <w:lang w:val="en-GB"/>
              </w:rPr>
            </w:pPr>
            <w:r>
              <w:rPr>
                <w:rFonts w:ascii="Arial" w:hAnsi="Arial" w:cs="Arial"/>
                <w:lang w:val="en-GB"/>
              </w:rPr>
              <w:t>Insurance</w:t>
            </w:r>
          </w:p>
          <w:p w14:paraId="1A0D825D" w14:textId="77777777" w:rsidR="00053E8F" w:rsidRDefault="00053E8F" w:rsidP="002662D0">
            <w:pPr>
              <w:rPr>
                <w:rFonts w:ascii="Arial" w:hAnsi="Arial" w:cs="Arial"/>
                <w:lang w:val="en-GB"/>
              </w:rPr>
            </w:pPr>
            <w:r>
              <w:rPr>
                <w:rFonts w:ascii="Arial" w:hAnsi="Arial" w:cs="Arial"/>
                <w:lang w:val="en-GB"/>
              </w:rPr>
              <w:t>Cleaning</w:t>
            </w:r>
          </w:p>
          <w:p w14:paraId="134EE44F" w14:textId="77777777" w:rsidR="00053E8F" w:rsidRDefault="00053E8F" w:rsidP="002662D0">
            <w:pPr>
              <w:rPr>
                <w:rFonts w:ascii="Arial" w:hAnsi="Arial" w:cs="Arial"/>
                <w:lang w:val="en-GB"/>
              </w:rPr>
            </w:pPr>
            <w:r>
              <w:rPr>
                <w:rFonts w:ascii="Arial" w:hAnsi="Arial" w:cs="Arial"/>
                <w:lang w:val="en-GB"/>
              </w:rPr>
              <w:t>Outreach expenditure</w:t>
            </w:r>
          </w:p>
          <w:p w14:paraId="549958DB" w14:textId="77777777" w:rsidR="00053E8F" w:rsidRDefault="00053E8F" w:rsidP="002662D0">
            <w:pPr>
              <w:rPr>
                <w:rFonts w:ascii="Arial" w:hAnsi="Arial" w:cs="Arial"/>
                <w:lang w:val="en-GB"/>
              </w:rPr>
            </w:pPr>
            <w:r>
              <w:rPr>
                <w:rFonts w:ascii="Arial" w:hAnsi="Arial" w:cs="Arial"/>
                <w:lang w:val="en-GB"/>
              </w:rPr>
              <w:t>Music hire</w:t>
            </w:r>
          </w:p>
          <w:p w14:paraId="19F29F34" w14:textId="77777777" w:rsidR="00053E8F" w:rsidRPr="00A07609" w:rsidRDefault="00053E8F" w:rsidP="002662D0">
            <w:pPr>
              <w:rPr>
                <w:rFonts w:ascii="Arial" w:hAnsi="Arial" w:cs="Arial"/>
              </w:rPr>
            </w:pPr>
            <w:r>
              <w:rPr>
                <w:rFonts w:ascii="Arial" w:hAnsi="Arial" w:cs="Arial"/>
                <w:lang w:val="en-GB"/>
              </w:rPr>
              <w:t>Choir pay</w:t>
            </w:r>
          </w:p>
        </w:tc>
        <w:tc>
          <w:tcPr>
            <w:tcW w:w="1704" w:type="dxa"/>
          </w:tcPr>
          <w:p w14:paraId="0BD258F9" w14:textId="77777777" w:rsidR="00053E8F" w:rsidRPr="006C2949" w:rsidRDefault="00053E8F" w:rsidP="000C3252">
            <w:pPr>
              <w:jc w:val="right"/>
              <w:rPr>
                <w:rFonts w:ascii="Arial" w:hAnsi="Arial" w:cs="Arial"/>
                <w:bCs/>
                <w:lang w:val="en-GB"/>
              </w:rPr>
            </w:pPr>
            <w:r w:rsidRPr="006C2949">
              <w:rPr>
                <w:rFonts w:ascii="Arial" w:hAnsi="Arial" w:cs="Arial"/>
                <w:bCs/>
                <w:lang w:val="en-GB"/>
              </w:rPr>
              <w:t>121</w:t>
            </w:r>
          </w:p>
          <w:p w14:paraId="1FABFC16" w14:textId="77777777" w:rsidR="00053E8F" w:rsidRPr="006C2949" w:rsidRDefault="00053E8F" w:rsidP="000C3252">
            <w:pPr>
              <w:jc w:val="right"/>
              <w:rPr>
                <w:rFonts w:ascii="Arial" w:hAnsi="Arial" w:cs="Arial"/>
                <w:bCs/>
                <w:lang w:val="en-GB"/>
              </w:rPr>
            </w:pPr>
            <w:r w:rsidRPr="006C2949">
              <w:rPr>
                <w:rFonts w:ascii="Arial" w:hAnsi="Arial" w:cs="Arial"/>
                <w:bCs/>
                <w:lang w:val="en-GB"/>
              </w:rPr>
              <w:t>318</w:t>
            </w:r>
          </w:p>
          <w:p w14:paraId="23F2913D" w14:textId="77777777" w:rsidR="00053E8F" w:rsidRPr="006C2949" w:rsidRDefault="00053E8F" w:rsidP="000C3252">
            <w:pPr>
              <w:jc w:val="right"/>
              <w:rPr>
                <w:rFonts w:ascii="Arial" w:hAnsi="Arial" w:cs="Arial"/>
                <w:bCs/>
                <w:lang w:val="en-GB"/>
              </w:rPr>
            </w:pPr>
            <w:r w:rsidRPr="006C2949">
              <w:rPr>
                <w:rFonts w:ascii="Arial" w:hAnsi="Arial" w:cs="Arial"/>
                <w:bCs/>
                <w:lang w:val="en-GB"/>
              </w:rPr>
              <w:t>273</w:t>
            </w:r>
          </w:p>
          <w:p w14:paraId="2BBAA24F" w14:textId="77777777" w:rsidR="00053E8F" w:rsidRPr="006C2949" w:rsidRDefault="00053E8F" w:rsidP="000C3252">
            <w:pPr>
              <w:jc w:val="right"/>
              <w:rPr>
                <w:rFonts w:ascii="Arial" w:hAnsi="Arial" w:cs="Arial"/>
                <w:bCs/>
                <w:lang w:val="en-GB"/>
              </w:rPr>
            </w:pPr>
            <w:r w:rsidRPr="006C2949">
              <w:rPr>
                <w:rFonts w:ascii="Arial" w:hAnsi="Arial" w:cs="Arial"/>
                <w:bCs/>
                <w:lang w:val="en-GB"/>
              </w:rPr>
              <w:t>1,003</w:t>
            </w:r>
          </w:p>
          <w:p w14:paraId="31F17FAD" w14:textId="77777777" w:rsidR="00053E8F" w:rsidRPr="006C2949" w:rsidRDefault="00053E8F" w:rsidP="000C3252">
            <w:pPr>
              <w:jc w:val="right"/>
              <w:rPr>
                <w:rFonts w:ascii="Arial" w:hAnsi="Arial" w:cs="Arial"/>
                <w:bCs/>
                <w:lang w:val="en-GB"/>
              </w:rPr>
            </w:pPr>
            <w:r w:rsidRPr="006C2949">
              <w:rPr>
                <w:rFonts w:ascii="Arial" w:hAnsi="Arial" w:cs="Arial"/>
                <w:bCs/>
                <w:lang w:val="en-GB"/>
              </w:rPr>
              <w:t>2,813</w:t>
            </w:r>
          </w:p>
          <w:p w14:paraId="18BBD48F" w14:textId="77777777" w:rsidR="00053E8F" w:rsidRPr="006C2949" w:rsidRDefault="00053E8F" w:rsidP="000C3252">
            <w:pPr>
              <w:jc w:val="right"/>
              <w:rPr>
                <w:rFonts w:ascii="Arial" w:hAnsi="Arial" w:cs="Arial"/>
                <w:bCs/>
                <w:lang w:val="en-GB"/>
              </w:rPr>
            </w:pPr>
            <w:r w:rsidRPr="006C2949">
              <w:rPr>
                <w:rFonts w:ascii="Arial" w:hAnsi="Arial" w:cs="Arial"/>
                <w:bCs/>
                <w:lang w:val="en-GB"/>
              </w:rPr>
              <w:t>7,882</w:t>
            </w:r>
          </w:p>
          <w:p w14:paraId="78D63B13" w14:textId="77777777" w:rsidR="00053E8F" w:rsidRPr="006C2949" w:rsidRDefault="00053E8F" w:rsidP="000C3252">
            <w:pPr>
              <w:jc w:val="right"/>
              <w:rPr>
                <w:rFonts w:ascii="Arial" w:hAnsi="Arial" w:cs="Arial"/>
                <w:bCs/>
                <w:lang w:val="en-GB"/>
              </w:rPr>
            </w:pPr>
            <w:r w:rsidRPr="006C2949">
              <w:rPr>
                <w:rFonts w:ascii="Arial" w:hAnsi="Arial" w:cs="Arial"/>
                <w:bCs/>
                <w:lang w:val="en-GB"/>
              </w:rPr>
              <w:t>1,064</w:t>
            </w:r>
          </w:p>
          <w:p w14:paraId="4DA552E5" w14:textId="77777777" w:rsidR="00053E8F" w:rsidRPr="006C2949" w:rsidRDefault="00053E8F" w:rsidP="000C3252">
            <w:pPr>
              <w:jc w:val="right"/>
              <w:rPr>
                <w:rFonts w:ascii="Arial" w:hAnsi="Arial" w:cs="Arial"/>
                <w:bCs/>
                <w:lang w:val="en-GB"/>
              </w:rPr>
            </w:pPr>
            <w:r w:rsidRPr="006C2949">
              <w:rPr>
                <w:rFonts w:ascii="Arial" w:hAnsi="Arial" w:cs="Arial"/>
                <w:bCs/>
                <w:lang w:val="en-GB"/>
              </w:rPr>
              <w:t>172</w:t>
            </w:r>
          </w:p>
          <w:p w14:paraId="5A69F2EE" w14:textId="77777777" w:rsidR="00053E8F" w:rsidRPr="006C2949" w:rsidRDefault="00053E8F" w:rsidP="006C2949">
            <w:pPr>
              <w:jc w:val="right"/>
              <w:rPr>
                <w:rFonts w:ascii="Arial" w:hAnsi="Arial" w:cs="Arial"/>
                <w:bCs/>
                <w:lang w:val="en-GB"/>
              </w:rPr>
            </w:pPr>
            <w:r w:rsidRPr="006C2949">
              <w:rPr>
                <w:rFonts w:ascii="Arial" w:hAnsi="Arial" w:cs="Arial"/>
                <w:bCs/>
                <w:lang w:val="en-GB"/>
              </w:rPr>
              <w:t>1,102</w:t>
            </w:r>
          </w:p>
        </w:tc>
        <w:tc>
          <w:tcPr>
            <w:tcW w:w="1472" w:type="dxa"/>
          </w:tcPr>
          <w:p w14:paraId="2D998933" w14:textId="77777777" w:rsidR="00053E8F" w:rsidRDefault="00053E8F" w:rsidP="00686535">
            <w:pPr>
              <w:jc w:val="right"/>
              <w:rPr>
                <w:rFonts w:ascii="Arial" w:hAnsi="Arial" w:cs="Arial"/>
                <w:bCs/>
                <w:i/>
                <w:iCs/>
                <w:lang w:val="en-GB"/>
              </w:rPr>
            </w:pPr>
            <w:r>
              <w:rPr>
                <w:rFonts w:ascii="Arial" w:hAnsi="Arial" w:cs="Arial"/>
                <w:bCs/>
                <w:i/>
                <w:iCs/>
                <w:lang w:val="en-GB"/>
              </w:rPr>
              <w:t>574</w:t>
            </w:r>
          </w:p>
          <w:p w14:paraId="76314337" w14:textId="77777777" w:rsidR="00053E8F" w:rsidRDefault="00053E8F" w:rsidP="00686535">
            <w:pPr>
              <w:jc w:val="right"/>
              <w:rPr>
                <w:rFonts w:ascii="Arial" w:hAnsi="Arial" w:cs="Arial"/>
                <w:bCs/>
                <w:i/>
                <w:iCs/>
                <w:lang w:val="en-GB"/>
              </w:rPr>
            </w:pPr>
            <w:r>
              <w:rPr>
                <w:rFonts w:ascii="Arial" w:hAnsi="Arial" w:cs="Arial"/>
                <w:bCs/>
                <w:i/>
                <w:iCs/>
                <w:lang w:val="en-GB"/>
              </w:rPr>
              <w:t>231</w:t>
            </w:r>
          </w:p>
          <w:p w14:paraId="5AEC7F14" w14:textId="77777777" w:rsidR="00053E8F" w:rsidRDefault="00053E8F" w:rsidP="00686535">
            <w:pPr>
              <w:jc w:val="right"/>
              <w:rPr>
                <w:rFonts w:ascii="Arial" w:hAnsi="Arial" w:cs="Arial"/>
                <w:bCs/>
                <w:i/>
                <w:iCs/>
                <w:lang w:val="en-GB"/>
              </w:rPr>
            </w:pPr>
            <w:r>
              <w:rPr>
                <w:rFonts w:ascii="Arial" w:hAnsi="Arial" w:cs="Arial"/>
                <w:bCs/>
                <w:i/>
                <w:iCs/>
                <w:lang w:val="en-GB"/>
              </w:rPr>
              <w:t>226</w:t>
            </w:r>
          </w:p>
          <w:p w14:paraId="3DD403E6" w14:textId="77777777" w:rsidR="00053E8F" w:rsidRDefault="00053E8F" w:rsidP="00686535">
            <w:pPr>
              <w:jc w:val="right"/>
              <w:rPr>
                <w:rFonts w:ascii="Arial" w:hAnsi="Arial" w:cs="Arial"/>
                <w:bCs/>
                <w:i/>
                <w:iCs/>
                <w:lang w:val="en-GB"/>
              </w:rPr>
            </w:pPr>
            <w:r>
              <w:rPr>
                <w:rFonts w:ascii="Arial" w:hAnsi="Arial" w:cs="Arial"/>
                <w:bCs/>
                <w:i/>
                <w:iCs/>
                <w:lang w:val="en-GB"/>
              </w:rPr>
              <w:t>692</w:t>
            </w:r>
          </w:p>
          <w:p w14:paraId="09A65C09" w14:textId="77777777" w:rsidR="00053E8F" w:rsidRDefault="00053E8F" w:rsidP="002662D0">
            <w:pPr>
              <w:jc w:val="right"/>
              <w:rPr>
                <w:rFonts w:ascii="Arial" w:hAnsi="Arial" w:cs="Arial"/>
                <w:bCs/>
                <w:i/>
                <w:iCs/>
                <w:lang w:val="en-GB"/>
              </w:rPr>
            </w:pPr>
            <w:r>
              <w:rPr>
                <w:rFonts w:ascii="Arial" w:hAnsi="Arial" w:cs="Arial"/>
                <w:bCs/>
                <w:i/>
                <w:iCs/>
                <w:lang w:val="en-GB"/>
              </w:rPr>
              <w:t>2,537</w:t>
            </w:r>
          </w:p>
          <w:p w14:paraId="4E2571B4" w14:textId="77777777" w:rsidR="00053E8F" w:rsidRDefault="00053E8F" w:rsidP="002662D0">
            <w:pPr>
              <w:jc w:val="right"/>
              <w:rPr>
                <w:rFonts w:ascii="Arial" w:hAnsi="Arial" w:cs="Arial"/>
                <w:bCs/>
                <w:i/>
                <w:iCs/>
                <w:lang w:val="en-GB"/>
              </w:rPr>
            </w:pPr>
            <w:r>
              <w:rPr>
                <w:rFonts w:ascii="Arial" w:hAnsi="Arial" w:cs="Arial"/>
                <w:bCs/>
                <w:i/>
                <w:iCs/>
                <w:lang w:val="en-GB"/>
              </w:rPr>
              <w:t>7,026</w:t>
            </w:r>
          </w:p>
          <w:p w14:paraId="0D87D538" w14:textId="77777777" w:rsidR="00053E8F" w:rsidRDefault="00053E8F" w:rsidP="002662D0">
            <w:pPr>
              <w:jc w:val="right"/>
              <w:rPr>
                <w:rFonts w:ascii="Arial" w:hAnsi="Arial" w:cs="Arial"/>
                <w:bCs/>
                <w:i/>
                <w:iCs/>
                <w:lang w:val="en-GB"/>
              </w:rPr>
            </w:pPr>
            <w:r>
              <w:rPr>
                <w:rFonts w:ascii="Arial" w:hAnsi="Arial" w:cs="Arial"/>
                <w:bCs/>
                <w:i/>
                <w:iCs/>
                <w:lang w:val="en-GB"/>
              </w:rPr>
              <w:t>3,513</w:t>
            </w:r>
          </w:p>
          <w:p w14:paraId="2F0B7C1E" w14:textId="77777777" w:rsidR="00053E8F" w:rsidRDefault="00053E8F" w:rsidP="002662D0">
            <w:pPr>
              <w:jc w:val="right"/>
              <w:rPr>
                <w:rFonts w:ascii="Arial" w:hAnsi="Arial" w:cs="Arial"/>
                <w:bCs/>
                <w:i/>
                <w:iCs/>
                <w:lang w:val="en-GB"/>
              </w:rPr>
            </w:pPr>
            <w:r>
              <w:rPr>
                <w:rFonts w:ascii="Arial" w:hAnsi="Arial" w:cs="Arial"/>
                <w:bCs/>
                <w:i/>
                <w:iCs/>
                <w:lang w:val="en-GB"/>
              </w:rPr>
              <w:t>28</w:t>
            </w:r>
          </w:p>
          <w:p w14:paraId="66A55C45" w14:textId="77777777" w:rsidR="00053E8F" w:rsidRPr="00A07609" w:rsidRDefault="00053E8F" w:rsidP="002662D0">
            <w:pPr>
              <w:jc w:val="right"/>
              <w:rPr>
                <w:rFonts w:ascii="Arial" w:hAnsi="Arial" w:cs="Arial"/>
                <w:bCs/>
                <w:i/>
                <w:iCs/>
                <w:lang w:val="en-GB"/>
              </w:rPr>
            </w:pPr>
            <w:r>
              <w:rPr>
                <w:rFonts w:ascii="Arial" w:hAnsi="Arial" w:cs="Arial"/>
                <w:bCs/>
                <w:i/>
                <w:iCs/>
                <w:lang w:val="en-GB"/>
              </w:rPr>
              <w:t>1,025</w:t>
            </w:r>
          </w:p>
        </w:tc>
        <w:tc>
          <w:tcPr>
            <w:tcW w:w="1313" w:type="dxa"/>
          </w:tcPr>
          <w:p w14:paraId="70D1A6F1" w14:textId="77777777" w:rsidR="00053E8F" w:rsidRPr="0070555E" w:rsidRDefault="00A86BD3" w:rsidP="00686535">
            <w:pPr>
              <w:jc w:val="right"/>
              <w:rPr>
                <w:rFonts w:ascii="Arial" w:hAnsi="Arial" w:cs="Arial"/>
                <w:bCs/>
                <w:i/>
                <w:iCs/>
                <w:lang w:val="en-GB"/>
              </w:rPr>
            </w:pPr>
            <w:r w:rsidRPr="0070555E">
              <w:rPr>
                <w:rFonts w:ascii="Arial" w:hAnsi="Arial" w:cs="Arial"/>
                <w:bCs/>
                <w:i/>
                <w:iCs/>
                <w:lang w:val="en-GB"/>
              </w:rPr>
              <w:t>6,325</w:t>
            </w:r>
          </w:p>
          <w:p w14:paraId="35FE70A0" w14:textId="77777777" w:rsidR="00A86BD3" w:rsidRPr="0070555E" w:rsidRDefault="00A86BD3" w:rsidP="00A86BD3">
            <w:pPr>
              <w:jc w:val="right"/>
              <w:rPr>
                <w:rFonts w:ascii="Arial" w:hAnsi="Arial" w:cs="Arial"/>
                <w:bCs/>
                <w:i/>
                <w:iCs/>
                <w:lang w:val="en-GB"/>
              </w:rPr>
            </w:pPr>
          </w:p>
        </w:tc>
      </w:tr>
      <w:tr w:rsidR="00053E8F" w:rsidRPr="00A07609" w14:paraId="3C5FCF32" w14:textId="77777777" w:rsidTr="00053E8F">
        <w:tc>
          <w:tcPr>
            <w:tcW w:w="4942" w:type="dxa"/>
          </w:tcPr>
          <w:p w14:paraId="3A04874E" w14:textId="77777777" w:rsidR="00053E8F" w:rsidRDefault="00053E8F" w:rsidP="00AC0A88">
            <w:pPr>
              <w:rPr>
                <w:rFonts w:ascii="Arial" w:hAnsi="Arial" w:cs="Arial"/>
                <w:lang w:val="en-GB"/>
              </w:rPr>
            </w:pPr>
            <w:r w:rsidRPr="00A07609">
              <w:rPr>
                <w:rFonts w:ascii="Arial" w:hAnsi="Arial" w:cs="Arial"/>
                <w:lang w:val="en-GB"/>
              </w:rPr>
              <w:t xml:space="preserve">Church utility </w:t>
            </w:r>
            <w:r>
              <w:rPr>
                <w:rFonts w:ascii="Arial" w:hAnsi="Arial" w:cs="Arial"/>
                <w:lang w:val="en-GB"/>
              </w:rPr>
              <w:t>costs</w:t>
            </w:r>
          </w:p>
          <w:p w14:paraId="5AC77BB3" w14:textId="77777777" w:rsidR="00053E8F" w:rsidRDefault="00053E8F" w:rsidP="007A55AE">
            <w:pPr>
              <w:rPr>
                <w:rFonts w:ascii="Arial" w:hAnsi="Arial" w:cs="Arial"/>
                <w:lang w:val="en-GB"/>
              </w:rPr>
            </w:pPr>
            <w:r>
              <w:rPr>
                <w:rFonts w:ascii="Arial" w:hAnsi="Arial" w:cs="Arial"/>
                <w:lang w:val="en-GB"/>
              </w:rPr>
              <w:t xml:space="preserve">   Electricity</w:t>
            </w:r>
          </w:p>
          <w:p w14:paraId="31E15CFE" w14:textId="77777777" w:rsidR="00053E8F" w:rsidRDefault="00053E8F" w:rsidP="007A55AE">
            <w:pPr>
              <w:rPr>
                <w:rFonts w:ascii="Arial" w:hAnsi="Arial" w:cs="Arial"/>
                <w:lang w:val="en-GB"/>
              </w:rPr>
            </w:pPr>
            <w:r>
              <w:rPr>
                <w:rFonts w:ascii="Arial" w:hAnsi="Arial" w:cs="Arial"/>
                <w:lang w:val="en-GB"/>
              </w:rPr>
              <w:t xml:space="preserve">   Gas</w:t>
            </w:r>
          </w:p>
          <w:p w14:paraId="2DB94362" w14:textId="77777777" w:rsidR="00053E8F" w:rsidRDefault="00053E8F" w:rsidP="007A55AE">
            <w:pPr>
              <w:rPr>
                <w:rFonts w:ascii="Arial" w:hAnsi="Arial" w:cs="Arial"/>
                <w:lang w:val="en-GB"/>
              </w:rPr>
            </w:pPr>
            <w:r>
              <w:rPr>
                <w:rFonts w:ascii="Arial" w:hAnsi="Arial" w:cs="Arial"/>
                <w:lang w:val="en-GB"/>
              </w:rPr>
              <w:t xml:space="preserve">   Water </w:t>
            </w:r>
            <w:r>
              <w:rPr>
                <w:rFonts w:ascii="Arial" w:hAnsi="Arial" w:cs="Arial"/>
                <w:sz w:val="21"/>
                <w:szCs w:val="21"/>
                <w:vertAlign w:val="superscript"/>
              </w:rPr>
              <w:t>5</w:t>
            </w:r>
          </w:p>
          <w:p w14:paraId="375AC88A" w14:textId="77777777" w:rsidR="00053E8F" w:rsidRDefault="00053E8F" w:rsidP="00E45C2A">
            <w:pPr>
              <w:rPr>
                <w:rFonts w:ascii="Arial" w:hAnsi="Arial" w:cs="Arial"/>
              </w:rPr>
            </w:pPr>
            <w:r>
              <w:rPr>
                <w:rFonts w:ascii="Arial" w:hAnsi="Arial" w:cs="Arial"/>
              </w:rPr>
              <w:t xml:space="preserve">Exceptional Expenditure </w:t>
            </w:r>
            <w:r>
              <w:rPr>
                <w:rFonts w:ascii="Arial" w:hAnsi="Arial" w:cs="Arial"/>
                <w:sz w:val="21"/>
                <w:szCs w:val="21"/>
                <w:vertAlign w:val="superscript"/>
              </w:rPr>
              <w:t>6</w:t>
            </w:r>
          </w:p>
          <w:p w14:paraId="30CC29FB" w14:textId="77777777" w:rsidR="00053E8F" w:rsidRPr="00A07609" w:rsidRDefault="00053E8F" w:rsidP="00E45C2A">
            <w:pPr>
              <w:rPr>
                <w:rFonts w:ascii="Arial" w:hAnsi="Arial" w:cs="Arial"/>
              </w:rPr>
            </w:pPr>
          </w:p>
        </w:tc>
        <w:tc>
          <w:tcPr>
            <w:tcW w:w="1704" w:type="dxa"/>
          </w:tcPr>
          <w:p w14:paraId="23733F7A" w14:textId="77777777" w:rsidR="00053E8F" w:rsidRPr="006C2949" w:rsidRDefault="00053E8F" w:rsidP="00E45C2A">
            <w:pPr>
              <w:jc w:val="right"/>
              <w:rPr>
                <w:rFonts w:ascii="Arial" w:hAnsi="Arial" w:cs="Arial"/>
                <w:bCs/>
                <w:lang w:val="en-GB"/>
              </w:rPr>
            </w:pPr>
          </w:p>
          <w:p w14:paraId="1756F521" w14:textId="77777777" w:rsidR="00053E8F" w:rsidRPr="006C2949" w:rsidRDefault="00053E8F" w:rsidP="00E45C2A">
            <w:pPr>
              <w:jc w:val="right"/>
              <w:rPr>
                <w:rFonts w:ascii="Arial" w:hAnsi="Arial" w:cs="Arial"/>
                <w:bCs/>
                <w:lang w:val="en-GB"/>
              </w:rPr>
            </w:pPr>
            <w:r w:rsidRPr="006C2949">
              <w:rPr>
                <w:rFonts w:ascii="Arial" w:hAnsi="Arial" w:cs="Arial"/>
                <w:bCs/>
                <w:lang w:val="en-GB"/>
              </w:rPr>
              <w:t>3,357</w:t>
            </w:r>
          </w:p>
          <w:p w14:paraId="7E06A33D" w14:textId="77777777" w:rsidR="00053E8F" w:rsidRPr="006C2949" w:rsidRDefault="00053E8F" w:rsidP="00E45C2A">
            <w:pPr>
              <w:jc w:val="right"/>
              <w:rPr>
                <w:rFonts w:ascii="Arial" w:hAnsi="Arial" w:cs="Arial"/>
                <w:bCs/>
                <w:lang w:val="en-GB"/>
              </w:rPr>
            </w:pPr>
            <w:r w:rsidRPr="006C2949">
              <w:rPr>
                <w:rFonts w:ascii="Arial" w:hAnsi="Arial" w:cs="Arial"/>
                <w:bCs/>
                <w:lang w:val="en-GB"/>
              </w:rPr>
              <w:t>3,836</w:t>
            </w:r>
          </w:p>
          <w:p w14:paraId="5FB15A76" w14:textId="77777777" w:rsidR="00053E8F" w:rsidRPr="006C2949" w:rsidRDefault="00053E8F" w:rsidP="00995124">
            <w:pPr>
              <w:jc w:val="right"/>
              <w:rPr>
                <w:rFonts w:ascii="Arial" w:hAnsi="Arial" w:cs="Arial"/>
                <w:bCs/>
                <w:lang w:val="en-GB"/>
              </w:rPr>
            </w:pPr>
            <w:r>
              <w:rPr>
                <w:rFonts w:ascii="Arial" w:hAnsi="Arial" w:cs="Arial"/>
                <w:bCs/>
                <w:lang w:val="en-GB"/>
              </w:rPr>
              <w:t>1,588</w:t>
            </w:r>
          </w:p>
        </w:tc>
        <w:tc>
          <w:tcPr>
            <w:tcW w:w="1472" w:type="dxa"/>
          </w:tcPr>
          <w:p w14:paraId="31E85216" w14:textId="77777777" w:rsidR="00053E8F" w:rsidRDefault="00053E8F" w:rsidP="00AC0A88">
            <w:pPr>
              <w:jc w:val="right"/>
              <w:rPr>
                <w:rFonts w:ascii="Arial" w:hAnsi="Arial" w:cs="Arial"/>
                <w:bCs/>
                <w:i/>
                <w:iCs/>
                <w:lang w:val="en-GB"/>
              </w:rPr>
            </w:pPr>
          </w:p>
          <w:p w14:paraId="38A1DB14" w14:textId="77777777" w:rsidR="00053E8F" w:rsidRDefault="00053E8F" w:rsidP="00AC0A88">
            <w:pPr>
              <w:jc w:val="right"/>
              <w:rPr>
                <w:rFonts w:ascii="Arial" w:hAnsi="Arial" w:cs="Arial"/>
                <w:bCs/>
                <w:i/>
                <w:iCs/>
                <w:lang w:val="en-GB"/>
              </w:rPr>
            </w:pPr>
            <w:r>
              <w:rPr>
                <w:rFonts w:ascii="Arial" w:hAnsi="Arial" w:cs="Arial"/>
                <w:bCs/>
                <w:i/>
                <w:iCs/>
                <w:lang w:val="en-GB"/>
              </w:rPr>
              <w:t>3,686</w:t>
            </w:r>
          </w:p>
          <w:p w14:paraId="345E53E0" w14:textId="77777777" w:rsidR="00053E8F" w:rsidRDefault="00053E8F" w:rsidP="00AC0A88">
            <w:pPr>
              <w:jc w:val="right"/>
              <w:rPr>
                <w:rFonts w:ascii="Arial" w:hAnsi="Arial" w:cs="Arial"/>
                <w:bCs/>
                <w:i/>
                <w:iCs/>
                <w:lang w:val="en-GB"/>
              </w:rPr>
            </w:pPr>
            <w:r>
              <w:rPr>
                <w:rFonts w:ascii="Arial" w:hAnsi="Arial" w:cs="Arial"/>
                <w:bCs/>
                <w:i/>
                <w:iCs/>
                <w:lang w:val="en-GB"/>
              </w:rPr>
              <w:t>4,282</w:t>
            </w:r>
          </w:p>
          <w:p w14:paraId="21C48867" w14:textId="77777777" w:rsidR="00053E8F" w:rsidRDefault="00053E8F" w:rsidP="00A95A50">
            <w:pPr>
              <w:jc w:val="right"/>
              <w:rPr>
                <w:rFonts w:ascii="Arial" w:hAnsi="Arial" w:cs="Arial"/>
                <w:bCs/>
                <w:i/>
                <w:iCs/>
                <w:lang w:val="en-GB"/>
              </w:rPr>
            </w:pPr>
            <w:r>
              <w:rPr>
                <w:rFonts w:ascii="Arial" w:hAnsi="Arial" w:cs="Arial"/>
                <w:bCs/>
                <w:i/>
                <w:iCs/>
                <w:lang w:val="en-GB"/>
              </w:rPr>
              <w:t>583</w:t>
            </w:r>
          </w:p>
          <w:p w14:paraId="0BB18A99" w14:textId="77777777" w:rsidR="00053E8F" w:rsidRPr="008A07BA" w:rsidRDefault="00053E8F" w:rsidP="00686535">
            <w:pPr>
              <w:jc w:val="right"/>
              <w:rPr>
                <w:rFonts w:ascii="Arial" w:hAnsi="Arial" w:cs="Arial"/>
                <w:bCs/>
                <w:i/>
                <w:iCs/>
                <w:lang w:val="en-GB"/>
              </w:rPr>
            </w:pPr>
            <w:r w:rsidRPr="009B3BD3">
              <w:rPr>
                <w:rFonts w:ascii="Arial" w:hAnsi="Arial" w:cs="Arial"/>
                <w:bCs/>
                <w:i/>
                <w:iCs/>
                <w:lang w:val="en-GB"/>
              </w:rPr>
              <w:t>15,819</w:t>
            </w:r>
          </w:p>
          <w:p w14:paraId="351EC562" w14:textId="77777777" w:rsidR="00053E8F" w:rsidRPr="00A07609" w:rsidRDefault="00053E8F" w:rsidP="00A95A50">
            <w:pPr>
              <w:jc w:val="right"/>
              <w:rPr>
                <w:rFonts w:ascii="Arial" w:hAnsi="Arial" w:cs="Arial"/>
                <w:bCs/>
                <w:i/>
                <w:iCs/>
                <w:lang w:val="en-GB"/>
              </w:rPr>
            </w:pPr>
          </w:p>
        </w:tc>
        <w:tc>
          <w:tcPr>
            <w:tcW w:w="1313" w:type="dxa"/>
          </w:tcPr>
          <w:p w14:paraId="7887041C" w14:textId="77777777" w:rsidR="00053E8F" w:rsidRDefault="00A86BD3" w:rsidP="00AC0A88">
            <w:pPr>
              <w:jc w:val="right"/>
              <w:rPr>
                <w:rFonts w:ascii="Arial" w:hAnsi="Arial" w:cs="Arial"/>
                <w:bCs/>
                <w:i/>
                <w:iCs/>
                <w:lang w:val="en-GB"/>
              </w:rPr>
            </w:pPr>
            <w:r w:rsidRPr="0070555E">
              <w:rPr>
                <w:rFonts w:ascii="Arial" w:hAnsi="Arial" w:cs="Arial"/>
                <w:bCs/>
                <w:i/>
                <w:iCs/>
                <w:lang w:val="en-GB"/>
              </w:rPr>
              <w:t>7,968</w:t>
            </w:r>
          </w:p>
          <w:p w14:paraId="6EB59942" w14:textId="77777777" w:rsidR="0070555E" w:rsidRDefault="0070555E" w:rsidP="00AC0A88">
            <w:pPr>
              <w:jc w:val="right"/>
              <w:rPr>
                <w:rFonts w:ascii="Arial" w:hAnsi="Arial" w:cs="Arial"/>
                <w:bCs/>
                <w:i/>
                <w:iCs/>
                <w:lang w:val="en-GB"/>
              </w:rPr>
            </w:pPr>
          </w:p>
          <w:p w14:paraId="47C5792E" w14:textId="77777777" w:rsidR="0070555E" w:rsidRDefault="0070555E" w:rsidP="00AC0A88">
            <w:pPr>
              <w:jc w:val="right"/>
              <w:rPr>
                <w:rFonts w:ascii="Arial" w:hAnsi="Arial" w:cs="Arial"/>
                <w:bCs/>
                <w:i/>
                <w:iCs/>
                <w:lang w:val="en-GB"/>
              </w:rPr>
            </w:pPr>
          </w:p>
          <w:p w14:paraId="7DC6AB74" w14:textId="77777777" w:rsidR="0070555E" w:rsidRDefault="0070555E" w:rsidP="00AC0A88">
            <w:pPr>
              <w:jc w:val="right"/>
              <w:rPr>
                <w:rFonts w:ascii="Arial" w:hAnsi="Arial" w:cs="Arial"/>
                <w:bCs/>
                <w:i/>
                <w:iCs/>
                <w:lang w:val="en-GB"/>
              </w:rPr>
            </w:pPr>
          </w:p>
          <w:p w14:paraId="49AC87DD" w14:textId="77777777" w:rsidR="0070555E" w:rsidRPr="0070555E" w:rsidRDefault="0070555E" w:rsidP="00AC0A88">
            <w:pPr>
              <w:jc w:val="right"/>
              <w:rPr>
                <w:rFonts w:ascii="Arial" w:hAnsi="Arial" w:cs="Arial"/>
                <w:bCs/>
                <w:i/>
                <w:iCs/>
                <w:lang w:val="en-GB"/>
              </w:rPr>
            </w:pPr>
            <w:r w:rsidRPr="00B20976">
              <w:rPr>
                <w:rFonts w:ascii="Arial" w:hAnsi="Arial" w:cs="Arial"/>
                <w:bCs/>
                <w:i/>
                <w:iCs/>
                <w:lang w:val="en-GB"/>
              </w:rPr>
              <w:t>15,819</w:t>
            </w:r>
          </w:p>
          <w:p w14:paraId="7AE4F389" w14:textId="77777777" w:rsidR="00A86BD3" w:rsidRPr="0070555E" w:rsidRDefault="00A86BD3" w:rsidP="00AC0A88">
            <w:pPr>
              <w:jc w:val="right"/>
              <w:rPr>
                <w:rFonts w:ascii="Arial" w:hAnsi="Arial" w:cs="Arial"/>
                <w:bCs/>
                <w:i/>
                <w:iCs/>
                <w:lang w:val="en-GB"/>
              </w:rPr>
            </w:pPr>
          </w:p>
        </w:tc>
      </w:tr>
      <w:tr w:rsidR="00053E8F" w:rsidRPr="00A07609" w14:paraId="58E2ABD3" w14:textId="77777777" w:rsidTr="00053E8F">
        <w:tc>
          <w:tcPr>
            <w:tcW w:w="4942" w:type="dxa"/>
          </w:tcPr>
          <w:p w14:paraId="429C97E4" w14:textId="77777777" w:rsidR="00053E8F" w:rsidRPr="00167F4C" w:rsidRDefault="00053E8F" w:rsidP="00AC0A88">
            <w:pPr>
              <w:rPr>
                <w:rFonts w:ascii="Arial" w:hAnsi="Arial" w:cs="Arial"/>
                <w:highlight w:val="yellow"/>
              </w:rPr>
            </w:pPr>
          </w:p>
          <w:p w14:paraId="0C7BE0CB" w14:textId="77777777" w:rsidR="00053E8F" w:rsidRPr="00965740" w:rsidRDefault="00053E8F" w:rsidP="00AC0A88">
            <w:pPr>
              <w:rPr>
                <w:rFonts w:ascii="Arial" w:hAnsi="Arial" w:cs="Arial"/>
              </w:rPr>
            </w:pPr>
            <w:r w:rsidRPr="00965740">
              <w:rPr>
                <w:rFonts w:ascii="Arial" w:hAnsi="Arial" w:cs="Arial"/>
              </w:rPr>
              <w:t xml:space="preserve">In 2024, Memorial Pathway Expenditure was included here. This is now accounted under Other Resources Used  as it is not directly related to costs of Generating Voluntary Income </w:t>
            </w:r>
          </w:p>
          <w:p w14:paraId="076B92DB" w14:textId="77777777" w:rsidR="00053E8F" w:rsidRPr="00167F4C" w:rsidRDefault="00053E8F" w:rsidP="00AC0A88">
            <w:pPr>
              <w:rPr>
                <w:rFonts w:ascii="Arial" w:hAnsi="Arial" w:cs="Arial"/>
                <w:b/>
                <w:bCs/>
                <w:highlight w:val="yellow"/>
              </w:rPr>
            </w:pPr>
            <w:r w:rsidRPr="00965740">
              <w:rPr>
                <w:rFonts w:ascii="Arial" w:hAnsi="Arial" w:cs="Arial"/>
                <w:b/>
                <w:bCs/>
              </w:rPr>
              <w:t>2024 Total for Direct Comparison</w:t>
            </w:r>
          </w:p>
        </w:tc>
        <w:tc>
          <w:tcPr>
            <w:tcW w:w="1704" w:type="dxa"/>
            <w:tcBorders>
              <w:top w:val="single" w:sz="4" w:space="0" w:color="auto"/>
              <w:bottom w:val="single" w:sz="4" w:space="0" w:color="auto"/>
            </w:tcBorders>
          </w:tcPr>
          <w:p w14:paraId="44ED9D7F" w14:textId="77777777" w:rsidR="00053E8F" w:rsidRPr="00965740" w:rsidRDefault="00053E8F" w:rsidP="000C3252">
            <w:pPr>
              <w:jc w:val="right"/>
              <w:rPr>
                <w:rFonts w:ascii="Arial" w:hAnsi="Arial" w:cs="Arial"/>
                <w:b/>
                <w:bCs/>
                <w:lang w:val="en-GB"/>
              </w:rPr>
            </w:pPr>
            <w:r w:rsidRPr="00965740">
              <w:rPr>
                <w:rFonts w:ascii="Arial" w:hAnsi="Arial" w:cs="Arial"/>
                <w:b/>
                <w:bCs/>
                <w:lang w:val="en-GB"/>
              </w:rPr>
              <w:t>135,901</w:t>
            </w:r>
          </w:p>
        </w:tc>
        <w:tc>
          <w:tcPr>
            <w:tcW w:w="1472" w:type="dxa"/>
            <w:tcBorders>
              <w:top w:val="single" w:sz="4" w:space="0" w:color="auto"/>
              <w:bottom w:val="single" w:sz="4" w:space="0" w:color="auto"/>
            </w:tcBorders>
          </w:tcPr>
          <w:p w14:paraId="6ABFE4FB" w14:textId="77777777" w:rsidR="00053E8F" w:rsidRPr="00965740" w:rsidRDefault="00053E8F" w:rsidP="00995124">
            <w:pPr>
              <w:jc w:val="right"/>
              <w:rPr>
                <w:rFonts w:ascii="Arial" w:hAnsi="Arial" w:cs="Arial"/>
                <w:b/>
                <w:bCs/>
                <w:i/>
                <w:iCs/>
                <w:lang w:val="en-GB"/>
              </w:rPr>
            </w:pPr>
            <w:r w:rsidRPr="00965740">
              <w:rPr>
                <w:rFonts w:ascii="Arial" w:hAnsi="Arial" w:cs="Arial"/>
                <w:b/>
                <w:bCs/>
                <w:i/>
                <w:iCs/>
                <w:lang w:val="en-GB"/>
              </w:rPr>
              <w:t>163,911</w:t>
            </w:r>
          </w:p>
          <w:p w14:paraId="5EC054D6" w14:textId="77777777" w:rsidR="00053E8F" w:rsidRPr="00965740" w:rsidRDefault="00053E8F" w:rsidP="00995124">
            <w:pPr>
              <w:jc w:val="right"/>
              <w:rPr>
                <w:rFonts w:ascii="Arial" w:hAnsi="Arial" w:cs="Arial"/>
                <w:i/>
                <w:iCs/>
                <w:lang w:val="en-GB"/>
              </w:rPr>
            </w:pPr>
            <w:r w:rsidRPr="00965740">
              <w:rPr>
                <w:rFonts w:ascii="Arial" w:hAnsi="Arial" w:cs="Arial"/>
                <w:i/>
                <w:iCs/>
                <w:lang w:val="en-GB"/>
              </w:rPr>
              <w:t>951</w:t>
            </w:r>
          </w:p>
          <w:p w14:paraId="138385EA" w14:textId="77777777" w:rsidR="00053E8F" w:rsidRPr="00965740" w:rsidRDefault="00053E8F" w:rsidP="00995124">
            <w:pPr>
              <w:jc w:val="right"/>
              <w:rPr>
                <w:rFonts w:ascii="Arial" w:hAnsi="Arial" w:cs="Arial"/>
                <w:i/>
                <w:iCs/>
                <w:lang w:val="en-GB"/>
              </w:rPr>
            </w:pPr>
          </w:p>
          <w:p w14:paraId="37B51243" w14:textId="77777777" w:rsidR="00053E8F" w:rsidRPr="00965740" w:rsidRDefault="00053E8F" w:rsidP="00995124">
            <w:pPr>
              <w:jc w:val="right"/>
              <w:rPr>
                <w:rFonts w:ascii="Arial" w:hAnsi="Arial" w:cs="Arial"/>
                <w:i/>
                <w:iCs/>
                <w:lang w:val="en-GB"/>
              </w:rPr>
            </w:pPr>
          </w:p>
          <w:p w14:paraId="388A6D48" w14:textId="77777777" w:rsidR="00053E8F" w:rsidRPr="00965740" w:rsidRDefault="00053E8F" w:rsidP="00995124">
            <w:pPr>
              <w:jc w:val="right"/>
              <w:rPr>
                <w:rFonts w:ascii="Arial" w:hAnsi="Arial" w:cs="Arial"/>
                <w:i/>
                <w:iCs/>
                <w:lang w:val="en-GB"/>
              </w:rPr>
            </w:pPr>
          </w:p>
          <w:p w14:paraId="318F2DF0" w14:textId="77777777" w:rsidR="00053E8F" w:rsidRPr="00965740" w:rsidRDefault="00053E8F" w:rsidP="00995124">
            <w:pPr>
              <w:jc w:val="right"/>
              <w:rPr>
                <w:rFonts w:ascii="Arial" w:hAnsi="Arial" w:cs="Arial"/>
                <w:b/>
                <w:bCs/>
                <w:i/>
                <w:iCs/>
                <w:lang w:val="en-GB"/>
              </w:rPr>
            </w:pPr>
            <w:r w:rsidRPr="00965740">
              <w:rPr>
                <w:rFonts w:ascii="Arial" w:hAnsi="Arial" w:cs="Arial"/>
                <w:b/>
                <w:bCs/>
                <w:i/>
                <w:iCs/>
                <w:lang w:val="en-GB"/>
              </w:rPr>
              <w:t>164,862</w:t>
            </w:r>
          </w:p>
          <w:p w14:paraId="5CE20E4D" w14:textId="77777777" w:rsidR="00053E8F" w:rsidRPr="00965740" w:rsidRDefault="00053E8F" w:rsidP="00995124">
            <w:pPr>
              <w:jc w:val="right"/>
              <w:rPr>
                <w:rFonts w:ascii="Arial" w:hAnsi="Arial" w:cs="Arial"/>
                <w:b/>
                <w:bCs/>
                <w:i/>
                <w:iCs/>
                <w:lang w:val="en-GB"/>
              </w:rPr>
            </w:pPr>
          </w:p>
        </w:tc>
        <w:tc>
          <w:tcPr>
            <w:tcW w:w="1313" w:type="dxa"/>
            <w:tcBorders>
              <w:top w:val="single" w:sz="4" w:space="0" w:color="auto"/>
              <w:bottom w:val="single" w:sz="4" w:space="0" w:color="auto"/>
            </w:tcBorders>
          </w:tcPr>
          <w:p w14:paraId="674B9010" w14:textId="77777777" w:rsidR="00053E8F" w:rsidRPr="0070555E" w:rsidRDefault="00A86BD3" w:rsidP="00995124">
            <w:pPr>
              <w:jc w:val="right"/>
              <w:rPr>
                <w:rFonts w:ascii="Arial" w:hAnsi="Arial" w:cs="Arial"/>
                <w:b/>
                <w:bCs/>
                <w:i/>
                <w:iCs/>
                <w:lang w:val="en-GB"/>
              </w:rPr>
            </w:pPr>
            <w:r w:rsidRPr="0070555E">
              <w:rPr>
                <w:rFonts w:ascii="Arial" w:hAnsi="Arial" w:cs="Arial"/>
                <w:b/>
                <w:bCs/>
                <w:i/>
                <w:iCs/>
                <w:lang w:val="en-GB"/>
              </w:rPr>
              <w:t>164,862</w:t>
            </w:r>
          </w:p>
        </w:tc>
      </w:tr>
      <w:tr w:rsidR="00053E8F" w:rsidRPr="00A07609" w14:paraId="703C886F" w14:textId="77777777" w:rsidTr="0070555E">
        <w:tc>
          <w:tcPr>
            <w:tcW w:w="9431" w:type="dxa"/>
            <w:gridSpan w:val="4"/>
          </w:tcPr>
          <w:p w14:paraId="0AE69AB8" w14:textId="77777777" w:rsidR="00053E8F" w:rsidRPr="0070555E" w:rsidRDefault="00053E8F" w:rsidP="00574D61">
            <w:pPr>
              <w:rPr>
                <w:rFonts w:ascii="Arial" w:hAnsi="Arial" w:cs="Arial"/>
                <w:sz w:val="21"/>
                <w:szCs w:val="21"/>
              </w:rPr>
            </w:pPr>
            <w:r w:rsidRPr="0070555E">
              <w:rPr>
                <w:rFonts w:ascii="Arial" w:hAnsi="Arial" w:cs="Arial"/>
                <w:sz w:val="21"/>
                <w:szCs w:val="21"/>
                <w:vertAlign w:val="superscript"/>
              </w:rPr>
              <w:t xml:space="preserve">1 </w:t>
            </w:r>
            <w:r w:rsidRPr="0070555E">
              <w:rPr>
                <w:rFonts w:ascii="Arial" w:hAnsi="Arial" w:cs="Arial"/>
                <w:sz w:val="21"/>
                <w:szCs w:val="21"/>
              </w:rPr>
              <w:t xml:space="preserve">The church has been unable to pay its Parish Share in full, paying £60,000 of the £101k requested in 2025. </w:t>
            </w:r>
          </w:p>
          <w:p w14:paraId="4BCA28E2" w14:textId="77777777" w:rsidR="00053E8F" w:rsidRPr="0070555E" w:rsidRDefault="00053E8F" w:rsidP="00574D61">
            <w:pPr>
              <w:rPr>
                <w:rFonts w:ascii="Arial" w:hAnsi="Arial" w:cs="Arial"/>
                <w:sz w:val="21"/>
                <w:szCs w:val="21"/>
              </w:rPr>
            </w:pPr>
          </w:p>
          <w:p w14:paraId="258F4E1B" w14:textId="77777777" w:rsidR="00053E8F" w:rsidRPr="0070555E" w:rsidRDefault="00053E8F" w:rsidP="00574D61">
            <w:pPr>
              <w:rPr>
                <w:rFonts w:ascii="Arial" w:hAnsi="Arial" w:cs="Arial"/>
                <w:sz w:val="21"/>
                <w:szCs w:val="21"/>
              </w:rPr>
            </w:pPr>
            <w:r w:rsidRPr="0070555E">
              <w:rPr>
                <w:rFonts w:ascii="Arial" w:hAnsi="Arial" w:cs="Arial"/>
                <w:sz w:val="21"/>
                <w:szCs w:val="21"/>
                <w:vertAlign w:val="superscript"/>
              </w:rPr>
              <w:t xml:space="preserve">2 </w:t>
            </w:r>
            <w:r w:rsidRPr="0070555E">
              <w:rPr>
                <w:rFonts w:ascii="Arial" w:hAnsi="Arial" w:cs="Arial"/>
                <w:sz w:val="21"/>
                <w:szCs w:val="21"/>
              </w:rPr>
              <w:t>The church incurred exceptional legal expenses of £5,400 during 2025 relating to a</w:t>
            </w:r>
            <w:r w:rsidR="00A86BD3" w:rsidRPr="0070555E">
              <w:rPr>
                <w:rFonts w:ascii="Arial" w:hAnsi="Arial" w:cs="Arial"/>
                <w:sz w:val="21"/>
                <w:szCs w:val="21"/>
              </w:rPr>
              <w:t>n employment-related matter</w:t>
            </w:r>
          </w:p>
          <w:p w14:paraId="05B419C9" w14:textId="77777777" w:rsidR="00053E8F" w:rsidRPr="0070555E" w:rsidRDefault="00053E8F" w:rsidP="00574D61">
            <w:pPr>
              <w:rPr>
                <w:rFonts w:ascii="Arial" w:hAnsi="Arial" w:cs="Arial"/>
                <w:sz w:val="21"/>
                <w:szCs w:val="21"/>
              </w:rPr>
            </w:pPr>
            <w:r w:rsidRPr="0070555E">
              <w:rPr>
                <w:rFonts w:ascii="Arial" w:hAnsi="Arial" w:cs="Arial"/>
                <w:sz w:val="21"/>
                <w:szCs w:val="21"/>
                <w:vertAlign w:val="superscript"/>
              </w:rPr>
              <w:t xml:space="preserve">3 </w:t>
            </w:r>
            <w:r w:rsidRPr="0070555E">
              <w:rPr>
                <w:rFonts w:ascii="Arial" w:hAnsi="Arial" w:cs="Arial"/>
                <w:sz w:val="21"/>
                <w:szCs w:val="21"/>
              </w:rPr>
              <w:t>Costs related to the vacancy such as additional clergy and vacancy advertising are included here. During 2025, £1,072 was paid to visiting clergy to allow us to continue our regular. services. General Upkeep of Services costs reduced (2024 £3,088 and 2025 £2,697)</w:t>
            </w:r>
          </w:p>
          <w:p w14:paraId="694DDB6E" w14:textId="77777777" w:rsidR="00053E8F" w:rsidRPr="0070555E" w:rsidRDefault="00053E8F" w:rsidP="00F90C20">
            <w:pPr>
              <w:rPr>
                <w:rFonts w:ascii="Arial" w:hAnsi="Arial" w:cs="Arial"/>
                <w:sz w:val="21"/>
                <w:szCs w:val="21"/>
              </w:rPr>
            </w:pPr>
            <w:r w:rsidRPr="0070555E">
              <w:rPr>
                <w:rFonts w:ascii="Arial" w:hAnsi="Arial" w:cs="Arial"/>
                <w:sz w:val="21"/>
                <w:szCs w:val="21"/>
                <w:vertAlign w:val="superscript"/>
              </w:rPr>
              <w:t xml:space="preserve">4 </w:t>
            </w:r>
            <w:r w:rsidRPr="0070555E">
              <w:rPr>
                <w:rFonts w:ascii="Arial" w:hAnsi="Arial" w:cs="Arial"/>
                <w:sz w:val="21"/>
                <w:szCs w:val="21"/>
              </w:rPr>
              <w:t xml:space="preserve">In March 2025, the church upgraded its broadband to a fast fibre connection improving church </w:t>
            </w:r>
            <w:proofErr w:type="spellStart"/>
            <w:r w:rsidRPr="0070555E">
              <w:rPr>
                <w:rFonts w:ascii="Arial" w:hAnsi="Arial" w:cs="Arial"/>
                <w:sz w:val="21"/>
                <w:szCs w:val="21"/>
              </w:rPr>
              <w:t>WiFi</w:t>
            </w:r>
            <w:proofErr w:type="spellEnd"/>
            <w:r w:rsidRPr="0070555E">
              <w:rPr>
                <w:rFonts w:ascii="Arial" w:hAnsi="Arial" w:cs="Arial"/>
                <w:sz w:val="21"/>
                <w:szCs w:val="21"/>
              </w:rPr>
              <w:t xml:space="preserve"> throughout the building and extending the Daisy Group contract to include the vicarage internet. Sadly, we have not been able to resell the vicarage connection to its tenants in the vacancy period and are committed to a two-year contract.</w:t>
            </w:r>
          </w:p>
          <w:p w14:paraId="6AE7F9A1" w14:textId="77777777" w:rsidR="00053E8F" w:rsidRPr="0070555E" w:rsidRDefault="00053E8F" w:rsidP="00F90C20">
            <w:pPr>
              <w:rPr>
                <w:rFonts w:ascii="Arial" w:hAnsi="Arial" w:cs="Arial"/>
                <w:sz w:val="21"/>
                <w:szCs w:val="21"/>
              </w:rPr>
            </w:pPr>
            <w:r w:rsidRPr="0070555E">
              <w:rPr>
                <w:rFonts w:ascii="Arial" w:hAnsi="Arial" w:cs="Arial"/>
                <w:sz w:val="21"/>
                <w:szCs w:val="21"/>
                <w:vertAlign w:val="superscript"/>
              </w:rPr>
              <w:t xml:space="preserve">5 </w:t>
            </w:r>
            <w:r w:rsidRPr="0070555E">
              <w:rPr>
                <w:rFonts w:ascii="Arial" w:hAnsi="Arial" w:cs="Arial"/>
                <w:sz w:val="21"/>
                <w:szCs w:val="21"/>
              </w:rPr>
              <w:t>Castle Water had many billing problems in 2024, leading to significant underbilling due to low estimates which was corrected in early 2025 when a new water meter was installed on the church side of the building. Since then, monthly billing averages £85, but is heavily affected by use of the hall toilets (</w:t>
            </w:r>
            <w:proofErr w:type="spellStart"/>
            <w:r w:rsidRPr="0070555E">
              <w:rPr>
                <w:rFonts w:ascii="Arial" w:hAnsi="Arial" w:cs="Arial"/>
                <w:sz w:val="21"/>
                <w:szCs w:val="21"/>
              </w:rPr>
              <w:t>eg</w:t>
            </w:r>
            <w:proofErr w:type="spellEnd"/>
            <w:r w:rsidRPr="0070555E">
              <w:rPr>
                <w:rFonts w:ascii="Arial" w:hAnsi="Arial" w:cs="Arial"/>
                <w:sz w:val="21"/>
                <w:szCs w:val="21"/>
              </w:rPr>
              <w:t xml:space="preserve"> Christmas Tree Festival with 2,000 attendees) </w:t>
            </w:r>
          </w:p>
          <w:p w14:paraId="60607A31" w14:textId="77777777" w:rsidR="00053E8F" w:rsidRPr="0070555E" w:rsidRDefault="00A706FD" w:rsidP="00574D61">
            <w:pPr>
              <w:rPr>
                <w:rFonts w:ascii="Arial" w:hAnsi="Arial" w:cs="Arial"/>
                <w:sz w:val="21"/>
                <w:szCs w:val="21"/>
                <w:vertAlign w:val="superscript"/>
              </w:rPr>
            </w:pPr>
            <w:r w:rsidRPr="0070555E">
              <w:rPr>
                <w:rFonts w:ascii="Arial" w:hAnsi="Arial" w:cs="Arial"/>
                <w:sz w:val="21"/>
                <w:szCs w:val="21"/>
                <w:vertAlign w:val="superscript"/>
              </w:rPr>
              <w:t>6</w:t>
            </w:r>
            <w:r w:rsidR="00053E8F" w:rsidRPr="0070555E">
              <w:rPr>
                <w:rFonts w:ascii="Arial" w:hAnsi="Arial" w:cs="Arial"/>
                <w:sz w:val="21"/>
                <w:szCs w:val="21"/>
                <w:vertAlign w:val="superscript"/>
              </w:rPr>
              <w:t xml:space="preserve"> </w:t>
            </w:r>
            <w:r w:rsidR="00053E8F" w:rsidRPr="0070555E">
              <w:rPr>
                <w:rFonts w:ascii="Arial" w:hAnsi="Arial" w:cs="Arial"/>
                <w:sz w:val="21"/>
                <w:szCs w:val="21"/>
              </w:rPr>
              <w:t xml:space="preserve">This exceptional </w:t>
            </w:r>
            <w:r w:rsidR="00053E8F" w:rsidRPr="0070555E">
              <w:rPr>
                <w:rFonts w:ascii="Arial" w:hAnsi="Arial" w:cs="Arial"/>
                <w:sz w:val="21"/>
                <w:szCs w:val="21"/>
                <w:lang w:val="en-GB"/>
              </w:rPr>
              <w:t>item in 2025 was payment of a legacy which had been held in Restricted – Special Collections on behalf of Chris L</w:t>
            </w:r>
            <w:r w:rsidR="003E2579" w:rsidRPr="0070555E">
              <w:rPr>
                <w:rFonts w:ascii="Arial" w:hAnsi="Arial" w:cs="Arial"/>
                <w:sz w:val="21"/>
                <w:szCs w:val="21"/>
                <w:lang w:val="en-GB"/>
              </w:rPr>
              <w:t>ake l</w:t>
            </w:r>
            <w:r w:rsidR="00053E8F" w:rsidRPr="0070555E">
              <w:rPr>
                <w:rFonts w:ascii="Arial" w:hAnsi="Arial" w:cs="Arial"/>
                <w:sz w:val="21"/>
                <w:szCs w:val="21"/>
                <w:lang w:val="en-GB"/>
              </w:rPr>
              <w:t>egacy and was paid to the Church In Zimbabwe through the Diocese of Southwark.</w:t>
            </w:r>
          </w:p>
        </w:tc>
      </w:tr>
      <w:tr w:rsidR="00053E8F" w:rsidRPr="00A07609" w14:paraId="73AF9E3F" w14:textId="77777777" w:rsidTr="00053E8F">
        <w:tc>
          <w:tcPr>
            <w:tcW w:w="4942" w:type="dxa"/>
          </w:tcPr>
          <w:p w14:paraId="5D4AF3F9" w14:textId="77777777" w:rsidR="00053E8F" w:rsidRPr="00A07609" w:rsidRDefault="00053E8F" w:rsidP="00AC0A88">
            <w:pPr>
              <w:rPr>
                <w:rFonts w:ascii="Arial" w:hAnsi="Arial" w:cs="Arial"/>
                <w:b/>
                <w:bCs/>
                <w:lang w:val="en-GB"/>
              </w:rPr>
            </w:pPr>
          </w:p>
        </w:tc>
        <w:tc>
          <w:tcPr>
            <w:tcW w:w="1704" w:type="dxa"/>
            <w:tcBorders>
              <w:bottom w:val="single" w:sz="4" w:space="0" w:color="auto"/>
            </w:tcBorders>
          </w:tcPr>
          <w:p w14:paraId="1F7E75CB" w14:textId="77777777" w:rsidR="00053E8F" w:rsidRPr="00686535" w:rsidRDefault="00053E8F" w:rsidP="00AC0A88">
            <w:pPr>
              <w:jc w:val="right"/>
              <w:rPr>
                <w:rFonts w:ascii="Arial" w:hAnsi="Arial" w:cs="Arial"/>
                <w:b/>
                <w:bCs/>
                <w:highlight w:val="yellow"/>
                <w:lang w:val="en-GB"/>
              </w:rPr>
            </w:pPr>
          </w:p>
        </w:tc>
        <w:tc>
          <w:tcPr>
            <w:tcW w:w="1472" w:type="dxa"/>
            <w:tcBorders>
              <w:bottom w:val="single" w:sz="4" w:space="0" w:color="auto"/>
            </w:tcBorders>
          </w:tcPr>
          <w:p w14:paraId="5179BA85" w14:textId="77777777" w:rsidR="00053E8F" w:rsidRPr="00A07609" w:rsidRDefault="00053E8F" w:rsidP="00AC0A88">
            <w:pPr>
              <w:jc w:val="right"/>
              <w:rPr>
                <w:rFonts w:ascii="Arial" w:hAnsi="Arial" w:cs="Arial"/>
                <w:b/>
                <w:bCs/>
                <w:i/>
                <w:iCs/>
                <w:lang w:val="en-GB"/>
              </w:rPr>
            </w:pPr>
          </w:p>
        </w:tc>
        <w:tc>
          <w:tcPr>
            <w:tcW w:w="1313" w:type="dxa"/>
            <w:tcBorders>
              <w:bottom w:val="single" w:sz="4" w:space="0" w:color="auto"/>
            </w:tcBorders>
          </w:tcPr>
          <w:p w14:paraId="45F56EFC" w14:textId="77777777" w:rsidR="00053E8F" w:rsidRPr="0070555E" w:rsidRDefault="00053E8F" w:rsidP="00AC0A88">
            <w:pPr>
              <w:jc w:val="right"/>
              <w:rPr>
                <w:rFonts w:ascii="Arial" w:hAnsi="Arial" w:cs="Arial"/>
                <w:b/>
                <w:bCs/>
                <w:i/>
                <w:iCs/>
                <w:lang w:val="en-GB"/>
              </w:rPr>
            </w:pPr>
          </w:p>
        </w:tc>
      </w:tr>
      <w:tr w:rsidR="00053E8F" w:rsidRPr="00A07609" w14:paraId="3CA6514B" w14:textId="77777777" w:rsidTr="00053E8F">
        <w:tc>
          <w:tcPr>
            <w:tcW w:w="4942" w:type="dxa"/>
          </w:tcPr>
          <w:p w14:paraId="3356DBE3" w14:textId="77777777" w:rsidR="00053E8F" w:rsidRPr="00A07609" w:rsidRDefault="00053E8F" w:rsidP="00AC0A88">
            <w:pPr>
              <w:rPr>
                <w:rFonts w:ascii="Arial" w:hAnsi="Arial" w:cs="Arial"/>
                <w:b/>
                <w:bCs/>
                <w:lang w:val="en-GB"/>
              </w:rPr>
            </w:pPr>
            <w:r w:rsidRPr="00A07609">
              <w:rPr>
                <w:rFonts w:ascii="Arial" w:hAnsi="Arial" w:cs="Arial"/>
                <w:b/>
                <w:bCs/>
                <w:lang w:val="en-GB"/>
              </w:rPr>
              <w:t xml:space="preserve">Fundraising </w:t>
            </w:r>
            <w:r>
              <w:rPr>
                <w:rFonts w:ascii="Arial" w:hAnsi="Arial" w:cs="Arial"/>
                <w:b/>
                <w:bCs/>
                <w:lang w:val="en-GB"/>
              </w:rPr>
              <w:t xml:space="preserve">and Other </w:t>
            </w:r>
            <w:r w:rsidRPr="00A07609">
              <w:rPr>
                <w:rFonts w:ascii="Arial" w:hAnsi="Arial" w:cs="Arial"/>
                <w:b/>
                <w:bCs/>
                <w:lang w:val="en-GB"/>
              </w:rPr>
              <w:t>Costs</w:t>
            </w:r>
          </w:p>
        </w:tc>
        <w:tc>
          <w:tcPr>
            <w:tcW w:w="1704" w:type="dxa"/>
            <w:tcBorders>
              <w:top w:val="single" w:sz="4" w:space="0" w:color="auto"/>
              <w:bottom w:val="single" w:sz="4" w:space="0" w:color="auto"/>
            </w:tcBorders>
          </w:tcPr>
          <w:p w14:paraId="263E56D4" w14:textId="77777777" w:rsidR="00053E8F" w:rsidRPr="006C2949" w:rsidRDefault="00053E8F" w:rsidP="00AC0A88">
            <w:pPr>
              <w:jc w:val="right"/>
              <w:rPr>
                <w:rFonts w:ascii="Arial" w:hAnsi="Arial" w:cs="Arial"/>
                <w:b/>
                <w:bCs/>
                <w:lang w:val="en-GB"/>
              </w:rPr>
            </w:pPr>
            <w:r w:rsidRPr="006C2949">
              <w:rPr>
                <w:rFonts w:ascii="Arial" w:hAnsi="Arial" w:cs="Arial"/>
                <w:b/>
                <w:bCs/>
                <w:lang w:val="en-GB"/>
              </w:rPr>
              <w:t>3,173</w:t>
            </w:r>
          </w:p>
        </w:tc>
        <w:tc>
          <w:tcPr>
            <w:tcW w:w="1472" w:type="dxa"/>
            <w:tcBorders>
              <w:top w:val="single" w:sz="4" w:space="0" w:color="auto"/>
              <w:bottom w:val="single" w:sz="4" w:space="0" w:color="auto"/>
            </w:tcBorders>
          </w:tcPr>
          <w:p w14:paraId="4095C1CE" w14:textId="77777777" w:rsidR="00053E8F" w:rsidRPr="00A07609" w:rsidRDefault="00053E8F" w:rsidP="00686535">
            <w:pPr>
              <w:jc w:val="right"/>
              <w:rPr>
                <w:rFonts w:ascii="Arial" w:hAnsi="Arial" w:cs="Arial"/>
                <w:b/>
                <w:bCs/>
                <w:i/>
                <w:iCs/>
                <w:lang w:val="en-GB"/>
              </w:rPr>
            </w:pPr>
            <w:r>
              <w:rPr>
                <w:rFonts w:ascii="Arial" w:hAnsi="Arial" w:cs="Arial"/>
                <w:b/>
                <w:bCs/>
                <w:i/>
                <w:iCs/>
                <w:lang w:val="en-GB"/>
              </w:rPr>
              <w:t>2</w:t>
            </w:r>
            <w:r w:rsidRPr="00A07609">
              <w:rPr>
                <w:rFonts w:ascii="Arial" w:hAnsi="Arial" w:cs="Arial"/>
                <w:b/>
                <w:bCs/>
                <w:i/>
                <w:iCs/>
                <w:lang w:val="en-GB"/>
              </w:rPr>
              <w:t>,5</w:t>
            </w:r>
            <w:r>
              <w:rPr>
                <w:rFonts w:ascii="Arial" w:hAnsi="Arial" w:cs="Arial"/>
                <w:b/>
                <w:bCs/>
                <w:i/>
                <w:iCs/>
                <w:lang w:val="en-GB"/>
              </w:rPr>
              <w:t>52</w:t>
            </w:r>
          </w:p>
        </w:tc>
        <w:tc>
          <w:tcPr>
            <w:tcW w:w="1313" w:type="dxa"/>
            <w:tcBorders>
              <w:top w:val="single" w:sz="4" w:space="0" w:color="auto"/>
              <w:bottom w:val="single" w:sz="4" w:space="0" w:color="auto"/>
            </w:tcBorders>
          </w:tcPr>
          <w:p w14:paraId="4C38DDEB" w14:textId="77777777" w:rsidR="00053E8F" w:rsidRPr="0070555E" w:rsidRDefault="00A86BD3" w:rsidP="00686535">
            <w:pPr>
              <w:jc w:val="right"/>
              <w:rPr>
                <w:rFonts w:ascii="Arial" w:hAnsi="Arial" w:cs="Arial"/>
                <w:b/>
                <w:bCs/>
                <w:i/>
                <w:iCs/>
                <w:lang w:val="en-GB"/>
              </w:rPr>
            </w:pPr>
            <w:r w:rsidRPr="0070555E">
              <w:rPr>
                <w:rFonts w:ascii="Arial" w:hAnsi="Arial" w:cs="Arial"/>
                <w:b/>
                <w:bCs/>
                <w:i/>
                <w:iCs/>
                <w:lang w:val="en-GB"/>
              </w:rPr>
              <w:t>2,552</w:t>
            </w:r>
          </w:p>
        </w:tc>
      </w:tr>
      <w:tr w:rsidR="00053E8F" w:rsidRPr="00A07609" w14:paraId="0CC80722" w14:textId="77777777" w:rsidTr="00053E8F">
        <w:tc>
          <w:tcPr>
            <w:tcW w:w="4942" w:type="dxa"/>
          </w:tcPr>
          <w:p w14:paraId="53898AAE" w14:textId="77777777" w:rsidR="00053E8F" w:rsidRPr="00A07609" w:rsidRDefault="00053E8F" w:rsidP="00AC0A88">
            <w:pPr>
              <w:rPr>
                <w:rFonts w:ascii="Arial" w:hAnsi="Arial" w:cs="Arial"/>
                <w:b/>
                <w:bCs/>
                <w:lang w:val="en-GB"/>
              </w:rPr>
            </w:pPr>
          </w:p>
        </w:tc>
        <w:tc>
          <w:tcPr>
            <w:tcW w:w="1704" w:type="dxa"/>
            <w:tcBorders>
              <w:top w:val="single" w:sz="4" w:space="0" w:color="auto"/>
            </w:tcBorders>
          </w:tcPr>
          <w:p w14:paraId="5E9A0648" w14:textId="77777777" w:rsidR="00053E8F" w:rsidRPr="006C2949" w:rsidRDefault="00053E8F" w:rsidP="00AC0A88">
            <w:pPr>
              <w:jc w:val="right"/>
              <w:rPr>
                <w:rFonts w:ascii="Arial" w:hAnsi="Arial" w:cs="Arial"/>
                <w:b/>
                <w:bCs/>
                <w:lang w:val="en-GB"/>
              </w:rPr>
            </w:pPr>
          </w:p>
        </w:tc>
        <w:tc>
          <w:tcPr>
            <w:tcW w:w="1472" w:type="dxa"/>
            <w:tcBorders>
              <w:top w:val="single" w:sz="4" w:space="0" w:color="auto"/>
            </w:tcBorders>
          </w:tcPr>
          <w:p w14:paraId="55EFE686" w14:textId="77777777" w:rsidR="00053E8F" w:rsidRPr="00A07609" w:rsidRDefault="00053E8F" w:rsidP="00AC0A88">
            <w:pPr>
              <w:jc w:val="right"/>
              <w:rPr>
                <w:rFonts w:ascii="Arial" w:hAnsi="Arial" w:cs="Arial"/>
                <w:b/>
                <w:bCs/>
                <w:i/>
                <w:iCs/>
                <w:lang w:val="en-GB"/>
              </w:rPr>
            </w:pPr>
          </w:p>
        </w:tc>
        <w:tc>
          <w:tcPr>
            <w:tcW w:w="1313" w:type="dxa"/>
            <w:tcBorders>
              <w:top w:val="single" w:sz="4" w:space="0" w:color="auto"/>
            </w:tcBorders>
          </w:tcPr>
          <w:p w14:paraId="6F6B91DF" w14:textId="77777777" w:rsidR="00053E8F" w:rsidRPr="0070555E" w:rsidRDefault="00053E8F" w:rsidP="00AC0A88">
            <w:pPr>
              <w:jc w:val="right"/>
              <w:rPr>
                <w:rFonts w:ascii="Arial" w:hAnsi="Arial" w:cs="Arial"/>
                <w:b/>
                <w:bCs/>
                <w:i/>
                <w:iCs/>
                <w:lang w:val="en-GB"/>
              </w:rPr>
            </w:pPr>
          </w:p>
        </w:tc>
      </w:tr>
      <w:tr w:rsidR="00053E8F" w:rsidRPr="00A07609" w14:paraId="78DED88D" w14:textId="77777777" w:rsidTr="00053E8F">
        <w:tc>
          <w:tcPr>
            <w:tcW w:w="4942" w:type="dxa"/>
          </w:tcPr>
          <w:p w14:paraId="70C66536" w14:textId="77777777" w:rsidR="00053E8F" w:rsidRPr="00A07609" w:rsidRDefault="00053E8F" w:rsidP="00AC0A88">
            <w:pPr>
              <w:rPr>
                <w:rFonts w:ascii="Arial" w:hAnsi="Arial" w:cs="Arial"/>
                <w:b/>
                <w:bCs/>
                <w:lang w:val="en-GB"/>
              </w:rPr>
            </w:pPr>
            <w:r w:rsidRPr="00A07609">
              <w:rPr>
                <w:rFonts w:ascii="Arial" w:hAnsi="Arial" w:cs="Arial"/>
                <w:b/>
                <w:bCs/>
                <w:lang w:val="en-GB"/>
              </w:rPr>
              <w:t>Charitable Activities</w:t>
            </w:r>
          </w:p>
        </w:tc>
        <w:tc>
          <w:tcPr>
            <w:tcW w:w="1704" w:type="dxa"/>
          </w:tcPr>
          <w:p w14:paraId="0625BBDC" w14:textId="77777777" w:rsidR="00053E8F" w:rsidRPr="006C2949" w:rsidRDefault="00053E8F" w:rsidP="00AC0A88">
            <w:pPr>
              <w:jc w:val="right"/>
              <w:rPr>
                <w:rFonts w:ascii="Arial" w:hAnsi="Arial" w:cs="Arial"/>
                <w:b/>
                <w:bCs/>
                <w:lang w:val="en-GB"/>
              </w:rPr>
            </w:pPr>
          </w:p>
        </w:tc>
        <w:tc>
          <w:tcPr>
            <w:tcW w:w="1472" w:type="dxa"/>
          </w:tcPr>
          <w:p w14:paraId="70A4A87B" w14:textId="77777777" w:rsidR="00053E8F" w:rsidRPr="00A07609" w:rsidRDefault="00053E8F" w:rsidP="00AC0A88">
            <w:pPr>
              <w:jc w:val="right"/>
              <w:rPr>
                <w:rFonts w:ascii="Arial" w:hAnsi="Arial" w:cs="Arial"/>
                <w:b/>
                <w:bCs/>
                <w:i/>
                <w:iCs/>
                <w:lang w:val="en-GB"/>
              </w:rPr>
            </w:pPr>
          </w:p>
        </w:tc>
        <w:tc>
          <w:tcPr>
            <w:tcW w:w="1313" w:type="dxa"/>
          </w:tcPr>
          <w:p w14:paraId="77E07469" w14:textId="77777777" w:rsidR="00053E8F" w:rsidRPr="0070555E" w:rsidRDefault="00053E8F" w:rsidP="00AC0A88">
            <w:pPr>
              <w:jc w:val="right"/>
              <w:rPr>
                <w:rFonts w:ascii="Arial" w:hAnsi="Arial" w:cs="Arial"/>
                <w:b/>
                <w:bCs/>
                <w:i/>
                <w:iCs/>
                <w:lang w:val="en-GB"/>
              </w:rPr>
            </w:pPr>
          </w:p>
        </w:tc>
      </w:tr>
      <w:tr w:rsidR="00053E8F" w:rsidRPr="00A07609" w14:paraId="2652FCC7" w14:textId="77777777" w:rsidTr="00053E8F">
        <w:tc>
          <w:tcPr>
            <w:tcW w:w="4942" w:type="dxa"/>
          </w:tcPr>
          <w:p w14:paraId="18269588" w14:textId="77777777" w:rsidR="00053E8F" w:rsidRPr="00A07609" w:rsidRDefault="00053E8F" w:rsidP="00AC0A88">
            <w:pPr>
              <w:rPr>
                <w:rFonts w:ascii="Arial" w:hAnsi="Arial" w:cs="Arial"/>
                <w:b/>
                <w:bCs/>
                <w:lang w:val="en-GB"/>
              </w:rPr>
            </w:pPr>
          </w:p>
        </w:tc>
        <w:tc>
          <w:tcPr>
            <w:tcW w:w="1704" w:type="dxa"/>
            <w:tcBorders>
              <w:bottom w:val="single" w:sz="4" w:space="0" w:color="auto"/>
            </w:tcBorders>
          </w:tcPr>
          <w:p w14:paraId="1B434312" w14:textId="77777777" w:rsidR="00053E8F" w:rsidRPr="006C2949" w:rsidRDefault="00053E8F" w:rsidP="00AC0A88">
            <w:pPr>
              <w:jc w:val="right"/>
              <w:rPr>
                <w:rFonts w:ascii="Arial" w:hAnsi="Arial" w:cs="Arial"/>
                <w:b/>
                <w:bCs/>
                <w:lang w:val="en-GB"/>
              </w:rPr>
            </w:pPr>
          </w:p>
        </w:tc>
        <w:tc>
          <w:tcPr>
            <w:tcW w:w="1472" w:type="dxa"/>
            <w:tcBorders>
              <w:bottom w:val="single" w:sz="4" w:space="0" w:color="auto"/>
            </w:tcBorders>
          </w:tcPr>
          <w:p w14:paraId="7E70DA02" w14:textId="77777777" w:rsidR="00053E8F" w:rsidRPr="00A07609" w:rsidRDefault="00053E8F" w:rsidP="00AC0A88">
            <w:pPr>
              <w:jc w:val="right"/>
              <w:rPr>
                <w:rFonts w:ascii="Arial" w:hAnsi="Arial" w:cs="Arial"/>
                <w:b/>
                <w:bCs/>
                <w:i/>
                <w:iCs/>
                <w:lang w:val="en-GB"/>
              </w:rPr>
            </w:pPr>
          </w:p>
        </w:tc>
        <w:tc>
          <w:tcPr>
            <w:tcW w:w="1313" w:type="dxa"/>
            <w:tcBorders>
              <w:bottom w:val="single" w:sz="4" w:space="0" w:color="auto"/>
            </w:tcBorders>
          </w:tcPr>
          <w:p w14:paraId="4A688213" w14:textId="77777777" w:rsidR="00053E8F" w:rsidRPr="0070555E" w:rsidRDefault="00053E8F" w:rsidP="00AC0A88">
            <w:pPr>
              <w:jc w:val="right"/>
              <w:rPr>
                <w:rFonts w:ascii="Arial" w:hAnsi="Arial" w:cs="Arial"/>
                <w:b/>
                <w:bCs/>
                <w:i/>
                <w:iCs/>
                <w:lang w:val="en-GB"/>
              </w:rPr>
            </w:pPr>
          </w:p>
        </w:tc>
      </w:tr>
      <w:tr w:rsidR="00053E8F" w:rsidRPr="00A07609" w14:paraId="6A9C96E1" w14:textId="77777777" w:rsidTr="00053E8F">
        <w:tc>
          <w:tcPr>
            <w:tcW w:w="4942" w:type="dxa"/>
          </w:tcPr>
          <w:p w14:paraId="58B82B05" w14:textId="77777777" w:rsidR="00053E8F" w:rsidRPr="00A07609" w:rsidRDefault="00053E8F" w:rsidP="00AC0A88">
            <w:pPr>
              <w:rPr>
                <w:rFonts w:ascii="Arial" w:hAnsi="Arial" w:cs="Arial"/>
                <w:lang w:val="en-GB"/>
              </w:rPr>
            </w:pPr>
            <w:r w:rsidRPr="00A07609">
              <w:rPr>
                <w:rFonts w:ascii="Arial" w:hAnsi="Arial" w:cs="Arial"/>
                <w:lang w:val="en-GB"/>
              </w:rPr>
              <w:t>Donations</w:t>
            </w:r>
          </w:p>
        </w:tc>
        <w:tc>
          <w:tcPr>
            <w:tcW w:w="1704" w:type="dxa"/>
            <w:tcBorders>
              <w:top w:val="single" w:sz="4" w:space="0" w:color="auto"/>
              <w:bottom w:val="single" w:sz="4" w:space="0" w:color="auto"/>
            </w:tcBorders>
          </w:tcPr>
          <w:p w14:paraId="2C5738A8" w14:textId="77777777" w:rsidR="00053E8F" w:rsidRPr="006C2949" w:rsidRDefault="00053E8F" w:rsidP="00681A8C">
            <w:pPr>
              <w:jc w:val="right"/>
              <w:rPr>
                <w:rFonts w:ascii="Arial" w:hAnsi="Arial" w:cs="Arial"/>
                <w:b/>
                <w:bCs/>
                <w:lang w:val="en-GB"/>
              </w:rPr>
            </w:pPr>
            <w:r w:rsidRPr="006C2949">
              <w:rPr>
                <w:rFonts w:ascii="Arial" w:hAnsi="Arial" w:cs="Arial"/>
                <w:b/>
                <w:bCs/>
                <w:lang w:val="en-GB"/>
              </w:rPr>
              <w:t>84</w:t>
            </w:r>
            <w:r>
              <w:rPr>
                <w:rFonts w:ascii="Arial" w:hAnsi="Arial" w:cs="Arial"/>
                <w:b/>
                <w:bCs/>
                <w:lang w:val="en-GB"/>
              </w:rPr>
              <w:t>5</w:t>
            </w:r>
          </w:p>
        </w:tc>
        <w:tc>
          <w:tcPr>
            <w:tcW w:w="1472" w:type="dxa"/>
            <w:tcBorders>
              <w:top w:val="single" w:sz="4" w:space="0" w:color="auto"/>
              <w:bottom w:val="single" w:sz="4" w:space="0" w:color="auto"/>
            </w:tcBorders>
          </w:tcPr>
          <w:p w14:paraId="292556B4" w14:textId="77777777" w:rsidR="00053E8F" w:rsidRPr="00A07609" w:rsidRDefault="00053E8F" w:rsidP="00686535">
            <w:pPr>
              <w:jc w:val="right"/>
              <w:rPr>
                <w:rFonts w:ascii="Arial" w:hAnsi="Arial" w:cs="Arial"/>
                <w:b/>
                <w:bCs/>
                <w:i/>
                <w:iCs/>
                <w:lang w:val="en-GB"/>
              </w:rPr>
            </w:pPr>
            <w:r>
              <w:rPr>
                <w:rFonts w:ascii="Arial" w:hAnsi="Arial" w:cs="Arial"/>
                <w:b/>
                <w:bCs/>
                <w:i/>
                <w:iCs/>
                <w:lang w:val="en-GB"/>
              </w:rPr>
              <w:t>2</w:t>
            </w:r>
            <w:r w:rsidRPr="00A07609">
              <w:rPr>
                <w:rFonts w:ascii="Arial" w:hAnsi="Arial" w:cs="Arial"/>
                <w:b/>
                <w:bCs/>
                <w:i/>
                <w:iCs/>
                <w:lang w:val="en-GB"/>
              </w:rPr>
              <w:t>,</w:t>
            </w:r>
            <w:r>
              <w:rPr>
                <w:rFonts w:ascii="Arial" w:hAnsi="Arial" w:cs="Arial"/>
                <w:b/>
                <w:bCs/>
                <w:i/>
                <w:iCs/>
                <w:lang w:val="en-GB"/>
              </w:rPr>
              <w:t>1</w:t>
            </w:r>
            <w:r w:rsidRPr="00A07609">
              <w:rPr>
                <w:rFonts w:ascii="Arial" w:hAnsi="Arial" w:cs="Arial"/>
                <w:b/>
                <w:bCs/>
                <w:i/>
                <w:iCs/>
                <w:lang w:val="en-GB"/>
              </w:rPr>
              <w:t>08</w:t>
            </w:r>
          </w:p>
        </w:tc>
        <w:tc>
          <w:tcPr>
            <w:tcW w:w="1313" w:type="dxa"/>
            <w:tcBorders>
              <w:top w:val="single" w:sz="4" w:space="0" w:color="auto"/>
              <w:bottom w:val="single" w:sz="4" w:space="0" w:color="auto"/>
            </w:tcBorders>
          </w:tcPr>
          <w:p w14:paraId="187C10C8" w14:textId="77777777" w:rsidR="00053E8F" w:rsidRPr="0070555E" w:rsidRDefault="00A86BD3" w:rsidP="00686535">
            <w:pPr>
              <w:jc w:val="right"/>
              <w:rPr>
                <w:rFonts w:ascii="Arial" w:hAnsi="Arial" w:cs="Arial"/>
                <w:b/>
                <w:bCs/>
                <w:i/>
                <w:iCs/>
                <w:lang w:val="en-GB"/>
              </w:rPr>
            </w:pPr>
            <w:r w:rsidRPr="0070555E">
              <w:rPr>
                <w:rFonts w:ascii="Arial" w:hAnsi="Arial" w:cs="Arial"/>
                <w:b/>
                <w:bCs/>
                <w:i/>
                <w:iCs/>
                <w:lang w:val="en-GB"/>
              </w:rPr>
              <w:t>2,108</w:t>
            </w:r>
          </w:p>
        </w:tc>
      </w:tr>
      <w:tr w:rsidR="00053E8F" w:rsidRPr="00A07609" w14:paraId="731B2614" w14:textId="77777777" w:rsidTr="00053E8F">
        <w:tc>
          <w:tcPr>
            <w:tcW w:w="4942" w:type="dxa"/>
          </w:tcPr>
          <w:p w14:paraId="145527DB" w14:textId="77777777" w:rsidR="00053E8F" w:rsidRPr="00A07609" w:rsidRDefault="00053E8F" w:rsidP="00AC0A88">
            <w:pPr>
              <w:rPr>
                <w:rFonts w:ascii="Arial" w:hAnsi="Arial" w:cs="Arial"/>
                <w:lang w:val="en-GB"/>
              </w:rPr>
            </w:pPr>
          </w:p>
        </w:tc>
        <w:tc>
          <w:tcPr>
            <w:tcW w:w="1704" w:type="dxa"/>
            <w:tcBorders>
              <w:top w:val="single" w:sz="4" w:space="0" w:color="auto"/>
            </w:tcBorders>
          </w:tcPr>
          <w:p w14:paraId="21E6C88A" w14:textId="77777777" w:rsidR="00053E8F" w:rsidRPr="006C2949" w:rsidRDefault="00053E8F" w:rsidP="00AC0A88">
            <w:pPr>
              <w:jc w:val="right"/>
              <w:rPr>
                <w:rFonts w:ascii="Arial" w:hAnsi="Arial" w:cs="Arial"/>
                <w:b/>
                <w:bCs/>
                <w:lang w:val="en-GB"/>
              </w:rPr>
            </w:pPr>
          </w:p>
        </w:tc>
        <w:tc>
          <w:tcPr>
            <w:tcW w:w="1472" w:type="dxa"/>
            <w:tcBorders>
              <w:top w:val="single" w:sz="4" w:space="0" w:color="auto"/>
            </w:tcBorders>
          </w:tcPr>
          <w:p w14:paraId="2DA810A7" w14:textId="77777777" w:rsidR="00053E8F" w:rsidRPr="00A07609" w:rsidRDefault="00053E8F" w:rsidP="00AC0A88">
            <w:pPr>
              <w:jc w:val="right"/>
              <w:rPr>
                <w:rFonts w:ascii="Arial" w:hAnsi="Arial" w:cs="Arial"/>
                <w:b/>
                <w:bCs/>
                <w:i/>
                <w:iCs/>
                <w:lang w:val="en-GB"/>
              </w:rPr>
            </w:pPr>
          </w:p>
        </w:tc>
        <w:tc>
          <w:tcPr>
            <w:tcW w:w="1313" w:type="dxa"/>
            <w:tcBorders>
              <w:top w:val="single" w:sz="4" w:space="0" w:color="auto"/>
            </w:tcBorders>
          </w:tcPr>
          <w:p w14:paraId="2393AB30" w14:textId="77777777" w:rsidR="00053E8F" w:rsidRPr="0070555E" w:rsidRDefault="00053E8F" w:rsidP="00AC0A88">
            <w:pPr>
              <w:jc w:val="right"/>
              <w:rPr>
                <w:rFonts w:ascii="Arial" w:hAnsi="Arial" w:cs="Arial"/>
                <w:b/>
                <w:bCs/>
                <w:i/>
                <w:iCs/>
                <w:lang w:val="en-GB"/>
              </w:rPr>
            </w:pPr>
          </w:p>
        </w:tc>
      </w:tr>
      <w:tr w:rsidR="00053E8F" w:rsidRPr="00A07609" w14:paraId="4250A445" w14:textId="77777777" w:rsidTr="00053E8F">
        <w:tc>
          <w:tcPr>
            <w:tcW w:w="4942" w:type="dxa"/>
          </w:tcPr>
          <w:p w14:paraId="7390BEB4" w14:textId="77777777" w:rsidR="00053E8F" w:rsidRPr="00A07609" w:rsidRDefault="00053E8F" w:rsidP="00AC0A88">
            <w:pPr>
              <w:rPr>
                <w:rFonts w:ascii="Arial" w:hAnsi="Arial" w:cs="Arial"/>
                <w:lang w:val="en-GB"/>
              </w:rPr>
            </w:pPr>
            <w:r w:rsidRPr="00A07609">
              <w:rPr>
                <w:rFonts w:ascii="Arial" w:hAnsi="Arial" w:cs="Arial"/>
                <w:b/>
                <w:bCs/>
                <w:lang w:val="en-GB"/>
              </w:rPr>
              <w:t>Other Resources Used</w:t>
            </w:r>
          </w:p>
        </w:tc>
        <w:tc>
          <w:tcPr>
            <w:tcW w:w="1704" w:type="dxa"/>
          </w:tcPr>
          <w:p w14:paraId="12F0FFE5" w14:textId="77777777" w:rsidR="00053E8F" w:rsidRPr="006C2949" w:rsidRDefault="00053E8F" w:rsidP="00AC0A88">
            <w:pPr>
              <w:jc w:val="right"/>
              <w:rPr>
                <w:rFonts w:ascii="Arial" w:hAnsi="Arial" w:cs="Arial"/>
                <w:b/>
                <w:bCs/>
                <w:lang w:val="en-GB"/>
              </w:rPr>
            </w:pPr>
          </w:p>
        </w:tc>
        <w:tc>
          <w:tcPr>
            <w:tcW w:w="1472" w:type="dxa"/>
          </w:tcPr>
          <w:p w14:paraId="4295BB73" w14:textId="77777777" w:rsidR="00053E8F" w:rsidRPr="00A07609" w:rsidRDefault="00053E8F" w:rsidP="00AC0A88">
            <w:pPr>
              <w:jc w:val="right"/>
              <w:rPr>
                <w:rFonts w:ascii="Arial" w:hAnsi="Arial" w:cs="Arial"/>
                <w:b/>
                <w:bCs/>
                <w:i/>
                <w:iCs/>
                <w:lang w:val="en-GB"/>
              </w:rPr>
            </w:pPr>
          </w:p>
        </w:tc>
        <w:tc>
          <w:tcPr>
            <w:tcW w:w="1313" w:type="dxa"/>
          </w:tcPr>
          <w:p w14:paraId="0544FAA8" w14:textId="77777777" w:rsidR="00053E8F" w:rsidRPr="0070555E" w:rsidRDefault="00053E8F" w:rsidP="00AC0A88">
            <w:pPr>
              <w:jc w:val="right"/>
              <w:rPr>
                <w:rFonts w:ascii="Arial" w:hAnsi="Arial" w:cs="Arial"/>
                <w:b/>
                <w:bCs/>
                <w:i/>
                <w:iCs/>
                <w:lang w:val="en-GB"/>
              </w:rPr>
            </w:pPr>
          </w:p>
        </w:tc>
      </w:tr>
      <w:tr w:rsidR="00053E8F" w:rsidRPr="00965740" w14:paraId="041BDC50" w14:textId="77777777" w:rsidTr="00053E8F">
        <w:tc>
          <w:tcPr>
            <w:tcW w:w="4942" w:type="dxa"/>
          </w:tcPr>
          <w:p w14:paraId="2ABACF79" w14:textId="77777777" w:rsidR="00053E8F" w:rsidRPr="00965740" w:rsidRDefault="00053E8F" w:rsidP="00AC0A88">
            <w:pPr>
              <w:rPr>
                <w:rFonts w:ascii="Arial" w:hAnsi="Arial" w:cs="Arial"/>
              </w:rPr>
            </w:pPr>
          </w:p>
          <w:p w14:paraId="5BB617B7" w14:textId="77777777" w:rsidR="00053E8F" w:rsidRPr="00965740" w:rsidRDefault="00053E8F" w:rsidP="00A8483A">
            <w:pPr>
              <w:rPr>
                <w:rFonts w:ascii="Arial" w:hAnsi="Arial" w:cs="Arial"/>
                <w:lang w:val="en-GB"/>
              </w:rPr>
            </w:pPr>
            <w:r w:rsidRPr="00965740">
              <w:rPr>
                <w:rFonts w:ascii="Arial" w:hAnsi="Arial" w:cs="Arial"/>
                <w:lang w:val="en-GB"/>
              </w:rPr>
              <w:t>Major maintenance, repairs and new building work</w:t>
            </w:r>
          </w:p>
          <w:p w14:paraId="73B8C19C" w14:textId="77777777" w:rsidR="00053E8F" w:rsidRPr="00965740" w:rsidRDefault="00053E8F" w:rsidP="00A8483A">
            <w:pPr>
              <w:rPr>
                <w:rFonts w:ascii="Arial" w:hAnsi="Arial" w:cs="Arial"/>
                <w:lang w:val="en-GB"/>
              </w:rPr>
            </w:pPr>
          </w:p>
          <w:p w14:paraId="11E880B9" w14:textId="77777777" w:rsidR="00053E8F" w:rsidRPr="00965740" w:rsidRDefault="00053E8F" w:rsidP="00A8483A">
            <w:pPr>
              <w:rPr>
                <w:rFonts w:ascii="Arial" w:hAnsi="Arial" w:cs="Arial"/>
                <w:b/>
                <w:bCs/>
                <w:lang w:val="en-GB"/>
              </w:rPr>
            </w:pPr>
            <w:r w:rsidRPr="00965740">
              <w:rPr>
                <w:rFonts w:ascii="Arial" w:hAnsi="Arial" w:cs="Arial"/>
                <w:b/>
                <w:bCs/>
                <w:lang w:val="en-GB"/>
              </w:rPr>
              <w:t>2024 Total for Direct Comparison</w:t>
            </w:r>
          </w:p>
          <w:p w14:paraId="1F9F0736" w14:textId="77777777" w:rsidR="00053E8F" w:rsidRPr="00965740" w:rsidRDefault="00053E8F" w:rsidP="00A8483A">
            <w:pPr>
              <w:rPr>
                <w:rFonts w:ascii="Arial" w:hAnsi="Arial" w:cs="Arial"/>
                <w:lang w:val="en-GB"/>
              </w:rPr>
            </w:pPr>
          </w:p>
          <w:p w14:paraId="32E45977" w14:textId="77777777" w:rsidR="00053E8F" w:rsidRPr="00965740" w:rsidRDefault="00053E8F" w:rsidP="00A8483A">
            <w:pPr>
              <w:rPr>
                <w:rFonts w:ascii="Arial" w:hAnsi="Arial" w:cs="Arial"/>
                <w:lang w:val="en-GB"/>
              </w:rPr>
            </w:pPr>
            <w:r w:rsidRPr="00965740">
              <w:rPr>
                <w:rFonts w:ascii="Arial" w:hAnsi="Arial" w:cs="Arial"/>
                <w:lang w:val="en-GB"/>
              </w:rPr>
              <w:t xml:space="preserve">In 2024, Memorial Pathway expenditure was included in Costs of Generating Voluntary Income. </w:t>
            </w:r>
          </w:p>
          <w:p w14:paraId="7D490291" w14:textId="77777777" w:rsidR="00053E8F" w:rsidRPr="00965740" w:rsidRDefault="00053E8F" w:rsidP="008A07BA">
            <w:pPr>
              <w:rPr>
                <w:rFonts w:ascii="Arial" w:hAnsi="Arial" w:cs="Arial"/>
              </w:rPr>
            </w:pPr>
          </w:p>
        </w:tc>
        <w:tc>
          <w:tcPr>
            <w:tcW w:w="1704" w:type="dxa"/>
            <w:tcBorders>
              <w:bottom w:val="single" w:sz="4" w:space="0" w:color="auto"/>
            </w:tcBorders>
          </w:tcPr>
          <w:p w14:paraId="74F47ACB" w14:textId="77777777" w:rsidR="00053E8F" w:rsidRPr="00965740" w:rsidRDefault="00053E8F" w:rsidP="00A8483A">
            <w:pPr>
              <w:jc w:val="right"/>
              <w:rPr>
                <w:rFonts w:ascii="Arial" w:hAnsi="Arial" w:cs="Arial"/>
                <w:bCs/>
                <w:lang w:val="en-GB"/>
              </w:rPr>
            </w:pPr>
          </w:p>
          <w:p w14:paraId="6217C357" w14:textId="77777777" w:rsidR="00053E8F" w:rsidRPr="00965740" w:rsidRDefault="00053E8F" w:rsidP="00A8483A">
            <w:pPr>
              <w:jc w:val="right"/>
              <w:rPr>
                <w:rFonts w:ascii="Arial" w:hAnsi="Arial" w:cs="Arial"/>
                <w:bCs/>
                <w:lang w:val="en-GB"/>
              </w:rPr>
            </w:pPr>
            <w:r w:rsidRPr="00965740">
              <w:rPr>
                <w:rFonts w:ascii="Arial" w:hAnsi="Arial" w:cs="Arial"/>
                <w:bCs/>
                <w:lang w:val="en-GB"/>
              </w:rPr>
              <w:t>22,026</w:t>
            </w:r>
          </w:p>
          <w:p w14:paraId="44ADDBB6" w14:textId="77777777" w:rsidR="00053E8F" w:rsidRPr="00965740" w:rsidRDefault="00053E8F" w:rsidP="00995124">
            <w:pPr>
              <w:jc w:val="right"/>
              <w:rPr>
                <w:rFonts w:ascii="Arial" w:hAnsi="Arial" w:cs="Arial"/>
                <w:bCs/>
                <w:lang w:val="en-GB"/>
              </w:rPr>
            </w:pPr>
          </w:p>
          <w:p w14:paraId="5CD2BFAA" w14:textId="77777777" w:rsidR="00053E8F" w:rsidRPr="00965740" w:rsidRDefault="00053E8F" w:rsidP="00995124">
            <w:pPr>
              <w:jc w:val="right"/>
              <w:rPr>
                <w:rFonts w:ascii="Arial" w:hAnsi="Arial" w:cs="Arial"/>
                <w:bCs/>
                <w:lang w:val="en-GB"/>
              </w:rPr>
            </w:pPr>
          </w:p>
          <w:p w14:paraId="1C0FC1D7" w14:textId="77777777" w:rsidR="00053E8F" w:rsidRPr="00965740" w:rsidRDefault="00053E8F" w:rsidP="00995124">
            <w:pPr>
              <w:jc w:val="right"/>
              <w:rPr>
                <w:rFonts w:ascii="Arial" w:hAnsi="Arial" w:cs="Arial"/>
                <w:bCs/>
                <w:lang w:val="en-GB"/>
              </w:rPr>
            </w:pPr>
          </w:p>
          <w:p w14:paraId="238C09DB" w14:textId="77777777" w:rsidR="00A86BD3" w:rsidRDefault="00A86BD3" w:rsidP="00995124">
            <w:pPr>
              <w:jc w:val="right"/>
              <w:rPr>
                <w:rFonts w:ascii="Arial" w:hAnsi="Arial" w:cs="Arial"/>
                <w:bCs/>
                <w:lang w:val="en-GB"/>
              </w:rPr>
            </w:pPr>
          </w:p>
          <w:p w14:paraId="4E62EB9A" w14:textId="77777777" w:rsidR="00053E8F" w:rsidRPr="00965740" w:rsidRDefault="00053E8F" w:rsidP="00995124">
            <w:pPr>
              <w:jc w:val="right"/>
              <w:rPr>
                <w:rFonts w:ascii="Arial" w:hAnsi="Arial" w:cs="Arial"/>
                <w:bCs/>
                <w:lang w:val="en-GB"/>
              </w:rPr>
            </w:pPr>
            <w:r w:rsidRPr="00965740">
              <w:rPr>
                <w:rFonts w:ascii="Arial" w:hAnsi="Arial" w:cs="Arial"/>
                <w:bCs/>
                <w:lang w:val="en-GB"/>
              </w:rPr>
              <w:t>773</w:t>
            </w:r>
          </w:p>
          <w:p w14:paraId="43F55301" w14:textId="77777777" w:rsidR="00053E8F" w:rsidRPr="00965740" w:rsidRDefault="00053E8F" w:rsidP="00995124">
            <w:pPr>
              <w:jc w:val="right"/>
              <w:rPr>
                <w:rFonts w:ascii="Arial" w:hAnsi="Arial" w:cs="Arial"/>
                <w:bCs/>
                <w:lang w:val="en-GB"/>
              </w:rPr>
            </w:pPr>
          </w:p>
          <w:p w14:paraId="357E21F5" w14:textId="77777777" w:rsidR="00053E8F" w:rsidRPr="00965740" w:rsidRDefault="00053E8F" w:rsidP="008A07BA">
            <w:pPr>
              <w:jc w:val="right"/>
              <w:rPr>
                <w:rFonts w:ascii="Arial" w:hAnsi="Arial" w:cs="Arial"/>
                <w:bCs/>
                <w:lang w:val="en-GB"/>
              </w:rPr>
            </w:pPr>
          </w:p>
        </w:tc>
        <w:tc>
          <w:tcPr>
            <w:tcW w:w="1472" w:type="dxa"/>
            <w:tcBorders>
              <w:bottom w:val="single" w:sz="4" w:space="0" w:color="auto"/>
            </w:tcBorders>
          </w:tcPr>
          <w:p w14:paraId="42E9909E" w14:textId="77777777" w:rsidR="00053E8F" w:rsidRPr="00965740" w:rsidRDefault="00053E8F" w:rsidP="00A8483A">
            <w:pPr>
              <w:jc w:val="right"/>
              <w:rPr>
                <w:rFonts w:ascii="Arial" w:hAnsi="Arial" w:cs="Arial"/>
                <w:bCs/>
                <w:i/>
                <w:iCs/>
                <w:lang w:val="en-GB"/>
              </w:rPr>
            </w:pPr>
          </w:p>
          <w:p w14:paraId="155DC45C" w14:textId="77777777" w:rsidR="00053E8F" w:rsidRPr="00965740" w:rsidRDefault="00053E8F" w:rsidP="00A8483A">
            <w:pPr>
              <w:jc w:val="right"/>
              <w:rPr>
                <w:rFonts w:ascii="Arial" w:hAnsi="Arial" w:cs="Arial"/>
                <w:bCs/>
                <w:i/>
                <w:iCs/>
                <w:lang w:val="en-GB"/>
              </w:rPr>
            </w:pPr>
            <w:r w:rsidRPr="00965740">
              <w:rPr>
                <w:rFonts w:ascii="Arial" w:hAnsi="Arial" w:cs="Arial"/>
                <w:bCs/>
                <w:i/>
                <w:iCs/>
                <w:lang w:val="en-GB"/>
              </w:rPr>
              <w:t>23,146</w:t>
            </w:r>
          </w:p>
          <w:p w14:paraId="4942B16C" w14:textId="77777777" w:rsidR="00053E8F" w:rsidRPr="00965740" w:rsidRDefault="00053E8F" w:rsidP="00A8483A">
            <w:pPr>
              <w:jc w:val="right"/>
              <w:rPr>
                <w:rFonts w:ascii="Arial" w:hAnsi="Arial" w:cs="Arial"/>
                <w:bCs/>
                <w:i/>
                <w:iCs/>
                <w:lang w:val="en-GB"/>
              </w:rPr>
            </w:pPr>
          </w:p>
          <w:p w14:paraId="1E9D5853" w14:textId="77777777" w:rsidR="00A86BD3" w:rsidRDefault="00A86BD3" w:rsidP="00A8483A">
            <w:pPr>
              <w:jc w:val="right"/>
              <w:rPr>
                <w:rFonts w:ascii="Arial" w:hAnsi="Arial" w:cs="Arial"/>
                <w:b/>
                <w:i/>
                <w:iCs/>
                <w:lang w:val="en-GB"/>
              </w:rPr>
            </w:pPr>
          </w:p>
          <w:p w14:paraId="155224B3" w14:textId="77777777" w:rsidR="00053E8F" w:rsidRPr="00965740" w:rsidRDefault="00053E8F" w:rsidP="00A8483A">
            <w:pPr>
              <w:jc w:val="right"/>
              <w:rPr>
                <w:rFonts w:ascii="Arial" w:hAnsi="Arial" w:cs="Arial"/>
                <w:b/>
                <w:i/>
                <w:iCs/>
                <w:lang w:val="en-GB"/>
              </w:rPr>
            </w:pPr>
            <w:r w:rsidRPr="00965740">
              <w:rPr>
                <w:rFonts w:ascii="Arial" w:hAnsi="Arial" w:cs="Arial"/>
                <w:b/>
                <w:i/>
                <w:iCs/>
                <w:lang w:val="en-GB"/>
              </w:rPr>
              <w:t>23,146</w:t>
            </w:r>
          </w:p>
          <w:p w14:paraId="0B569184" w14:textId="77777777" w:rsidR="00A86BD3" w:rsidRDefault="00A86BD3" w:rsidP="00A86BD3">
            <w:pPr>
              <w:rPr>
                <w:rFonts w:ascii="Arial" w:hAnsi="Arial" w:cs="Arial"/>
                <w:bCs/>
                <w:i/>
                <w:iCs/>
                <w:lang w:val="en-GB"/>
              </w:rPr>
            </w:pPr>
          </w:p>
          <w:p w14:paraId="1319280F" w14:textId="77777777" w:rsidR="00053E8F" w:rsidRPr="00965740" w:rsidRDefault="00053E8F" w:rsidP="00995124">
            <w:pPr>
              <w:jc w:val="right"/>
              <w:rPr>
                <w:rFonts w:ascii="Arial" w:hAnsi="Arial" w:cs="Arial"/>
                <w:bCs/>
                <w:i/>
                <w:iCs/>
                <w:lang w:val="en-GB"/>
              </w:rPr>
            </w:pPr>
            <w:r w:rsidRPr="00965740">
              <w:rPr>
                <w:rFonts w:ascii="Arial" w:hAnsi="Arial" w:cs="Arial"/>
                <w:bCs/>
                <w:i/>
                <w:iCs/>
                <w:lang w:val="en-GB"/>
              </w:rPr>
              <w:t>951</w:t>
            </w:r>
          </w:p>
          <w:p w14:paraId="47227647" w14:textId="77777777" w:rsidR="00053E8F" w:rsidRPr="00965740" w:rsidRDefault="00053E8F" w:rsidP="00A8483A">
            <w:pPr>
              <w:jc w:val="right"/>
              <w:rPr>
                <w:rFonts w:ascii="Arial" w:hAnsi="Arial" w:cs="Arial"/>
                <w:bCs/>
                <w:i/>
                <w:iCs/>
                <w:lang w:val="en-GB"/>
              </w:rPr>
            </w:pPr>
          </w:p>
          <w:p w14:paraId="10206FCA" w14:textId="77777777" w:rsidR="00053E8F" w:rsidRPr="00965740" w:rsidRDefault="00053E8F" w:rsidP="00A8483A">
            <w:pPr>
              <w:jc w:val="right"/>
              <w:rPr>
                <w:rFonts w:ascii="Arial" w:hAnsi="Arial" w:cs="Arial"/>
                <w:bCs/>
                <w:i/>
                <w:iCs/>
                <w:lang w:val="en-GB"/>
              </w:rPr>
            </w:pPr>
          </w:p>
        </w:tc>
        <w:tc>
          <w:tcPr>
            <w:tcW w:w="1313" w:type="dxa"/>
            <w:tcBorders>
              <w:bottom w:val="single" w:sz="4" w:space="0" w:color="auto"/>
            </w:tcBorders>
          </w:tcPr>
          <w:p w14:paraId="476D64BC" w14:textId="77777777" w:rsidR="00053E8F" w:rsidRPr="0070555E" w:rsidRDefault="00053E8F" w:rsidP="00A8483A">
            <w:pPr>
              <w:jc w:val="right"/>
              <w:rPr>
                <w:rFonts w:ascii="Arial" w:hAnsi="Arial" w:cs="Arial"/>
                <w:bCs/>
                <w:i/>
                <w:iCs/>
                <w:lang w:val="en-GB"/>
              </w:rPr>
            </w:pPr>
          </w:p>
          <w:p w14:paraId="4ABE5DA8" w14:textId="77777777" w:rsidR="00A86BD3" w:rsidRPr="0070555E" w:rsidRDefault="00A86BD3" w:rsidP="00A8483A">
            <w:pPr>
              <w:jc w:val="right"/>
              <w:rPr>
                <w:rFonts w:ascii="Arial" w:hAnsi="Arial" w:cs="Arial"/>
                <w:bCs/>
                <w:i/>
                <w:iCs/>
                <w:lang w:val="en-GB"/>
              </w:rPr>
            </w:pPr>
            <w:r w:rsidRPr="0070555E">
              <w:rPr>
                <w:rFonts w:ascii="Arial" w:hAnsi="Arial" w:cs="Arial"/>
                <w:bCs/>
                <w:i/>
                <w:iCs/>
                <w:lang w:val="en-GB"/>
              </w:rPr>
              <w:t>23,146</w:t>
            </w:r>
          </w:p>
        </w:tc>
      </w:tr>
      <w:tr w:rsidR="00053E8F" w:rsidRPr="00A07609" w14:paraId="72A48CEC" w14:textId="77777777" w:rsidTr="00053E8F">
        <w:tc>
          <w:tcPr>
            <w:tcW w:w="4942" w:type="dxa"/>
          </w:tcPr>
          <w:p w14:paraId="3BDF9A37" w14:textId="77777777" w:rsidR="00053E8F" w:rsidRPr="00965740" w:rsidRDefault="00053E8F" w:rsidP="00A8483A">
            <w:pPr>
              <w:rPr>
                <w:rFonts w:ascii="Arial" w:hAnsi="Arial" w:cs="Arial"/>
                <w:b/>
                <w:bCs/>
              </w:rPr>
            </w:pPr>
            <w:r w:rsidRPr="00965740">
              <w:rPr>
                <w:rFonts w:ascii="Arial" w:hAnsi="Arial" w:cs="Arial"/>
                <w:b/>
                <w:bCs/>
              </w:rPr>
              <w:t>TOTAL</w:t>
            </w:r>
          </w:p>
        </w:tc>
        <w:tc>
          <w:tcPr>
            <w:tcW w:w="1704" w:type="dxa"/>
            <w:tcBorders>
              <w:top w:val="single" w:sz="4" w:space="0" w:color="auto"/>
              <w:bottom w:val="single" w:sz="4" w:space="0" w:color="auto"/>
            </w:tcBorders>
          </w:tcPr>
          <w:p w14:paraId="0C2C0FD1" w14:textId="77777777" w:rsidR="00053E8F" w:rsidRPr="00965740" w:rsidRDefault="00053E8F" w:rsidP="00995124">
            <w:pPr>
              <w:jc w:val="right"/>
              <w:rPr>
                <w:rFonts w:ascii="Arial" w:hAnsi="Arial" w:cs="Arial"/>
                <w:b/>
                <w:bCs/>
                <w:lang w:val="en-GB"/>
              </w:rPr>
            </w:pPr>
            <w:r w:rsidRPr="00965740">
              <w:rPr>
                <w:rFonts w:ascii="Arial" w:hAnsi="Arial" w:cs="Arial"/>
                <w:b/>
                <w:bCs/>
                <w:lang w:val="en-GB"/>
              </w:rPr>
              <w:t>22,799</w:t>
            </w:r>
          </w:p>
        </w:tc>
        <w:tc>
          <w:tcPr>
            <w:tcW w:w="1472" w:type="dxa"/>
            <w:tcBorders>
              <w:top w:val="single" w:sz="4" w:space="0" w:color="auto"/>
              <w:bottom w:val="single" w:sz="4" w:space="0" w:color="auto"/>
            </w:tcBorders>
          </w:tcPr>
          <w:p w14:paraId="1167849E" w14:textId="77777777" w:rsidR="00053E8F" w:rsidRPr="00965740" w:rsidRDefault="00053E8F" w:rsidP="00995124">
            <w:pPr>
              <w:jc w:val="right"/>
              <w:rPr>
                <w:rFonts w:ascii="Arial" w:hAnsi="Arial" w:cs="Arial"/>
                <w:b/>
                <w:bCs/>
                <w:i/>
                <w:iCs/>
                <w:lang w:val="en-GB"/>
              </w:rPr>
            </w:pPr>
          </w:p>
        </w:tc>
        <w:tc>
          <w:tcPr>
            <w:tcW w:w="1313" w:type="dxa"/>
            <w:tcBorders>
              <w:top w:val="single" w:sz="4" w:space="0" w:color="auto"/>
              <w:bottom w:val="single" w:sz="4" w:space="0" w:color="auto"/>
            </w:tcBorders>
          </w:tcPr>
          <w:p w14:paraId="4B576402" w14:textId="77777777" w:rsidR="00053E8F" w:rsidRPr="0070555E" w:rsidRDefault="00053E8F" w:rsidP="00995124">
            <w:pPr>
              <w:jc w:val="right"/>
              <w:rPr>
                <w:rFonts w:ascii="Arial" w:hAnsi="Arial" w:cs="Arial"/>
                <w:b/>
                <w:bCs/>
                <w:i/>
                <w:iCs/>
                <w:lang w:val="en-GB"/>
              </w:rPr>
            </w:pPr>
          </w:p>
        </w:tc>
      </w:tr>
    </w:tbl>
    <w:p w14:paraId="2DBF1EAA" w14:textId="77777777" w:rsidR="007A55AE" w:rsidRDefault="007A55AE">
      <w:pPr>
        <w:rPr>
          <w:rFonts w:ascii="Arial" w:hAnsi="Arial" w:cs="Arial"/>
          <w:b/>
          <w:bCs/>
        </w:rPr>
      </w:pPr>
    </w:p>
    <w:tbl>
      <w:tblPr>
        <w:tblW w:w="8103" w:type="dxa"/>
        <w:tblLook w:val="04A0" w:firstRow="1" w:lastRow="0" w:firstColumn="1" w:lastColumn="0" w:noHBand="0" w:noVBand="1"/>
      </w:tblPr>
      <w:tblGrid>
        <w:gridCol w:w="4914"/>
        <w:gridCol w:w="1712"/>
        <w:gridCol w:w="1477"/>
      </w:tblGrid>
      <w:tr w:rsidR="00A86BD3" w:rsidRPr="00A07609" w14:paraId="365C4186" w14:textId="77777777" w:rsidTr="00A86BD3">
        <w:tc>
          <w:tcPr>
            <w:tcW w:w="4914" w:type="dxa"/>
          </w:tcPr>
          <w:p w14:paraId="18082D03" w14:textId="77777777" w:rsidR="00A86BD3" w:rsidRPr="00A07609" w:rsidRDefault="00A86BD3" w:rsidP="00A8483A">
            <w:pPr>
              <w:rPr>
                <w:rFonts w:ascii="Arial" w:hAnsi="Arial" w:cs="Arial"/>
                <w:b/>
                <w:bCs/>
                <w:lang w:val="en-GB"/>
              </w:rPr>
            </w:pPr>
            <w:r>
              <w:rPr>
                <w:rFonts w:ascii="Arial" w:hAnsi="Arial" w:cs="Arial"/>
                <w:b/>
                <w:bCs/>
                <w:lang w:val="en-GB"/>
              </w:rPr>
              <w:t>4</w:t>
            </w:r>
            <w:r w:rsidRPr="00A07609">
              <w:rPr>
                <w:rFonts w:ascii="Arial" w:hAnsi="Arial" w:cs="Arial"/>
                <w:b/>
                <w:bCs/>
                <w:lang w:val="en-GB"/>
              </w:rPr>
              <w:t xml:space="preserve">.  </w:t>
            </w:r>
            <w:r>
              <w:rPr>
                <w:rFonts w:ascii="Arial" w:hAnsi="Arial" w:cs="Arial"/>
                <w:b/>
                <w:bCs/>
                <w:lang w:val="en-GB"/>
              </w:rPr>
              <w:t>Cash at Bank and In Hand</w:t>
            </w:r>
          </w:p>
        </w:tc>
        <w:tc>
          <w:tcPr>
            <w:tcW w:w="1712" w:type="dxa"/>
          </w:tcPr>
          <w:p w14:paraId="0CB389FC" w14:textId="77777777" w:rsidR="00A86BD3" w:rsidRPr="00A07609" w:rsidRDefault="00A86BD3" w:rsidP="00A8483A">
            <w:pPr>
              <w:jc w:val="right"/>
              <w:rPr>
                <w:rFonts w:ascii="Arial" w:hAnsi="Arial" w:cs="Arial"/>
                <w:b/>
                <w:bCs/>
                <w:lang w:val="en-GB"/>
              </w:rPr>
            </w:pPr>
            <w:r w:rsidRPr="00A07609">
              <w:rPr>
                <w:rFonts w:ascii="Arial" w:hAnsi="Arial" w:cs="Arial"/>
                <w:b/>
                <w:bCs/>
                <w:lang w:val="en-GB"/>
              </w:rPr>
              <w:t>202</w:t>
            </w:r>
            <w:r>
              <w:rPr>
                <w:rFonts w:ascii="Arial" w:hAnsi="Arial" w:cs="Arial"/>
                <w:b/>
                <w:bCs/>
                <w:lang w:val="en-GB"/>
              </w:rPr>
              <w:t>5</w:t>
            </w:r>
          </w:p>
        </w:tc>
        <w:tc>
          <w:tcPr>
            <w:tcW w:w="1477" w:type="dxa"/>
          </w:tcPr>
          <w:p w14:paraId="5EC13D5F" w14:textId="77777777" w:rsidR="00A86BD3" w:rsidRPr="00A07609" w:rsidRDefault="00A86BD3" w:rsidP="00A8483A">
            <w:pPr>
              <w:jc w:val="right"/>
              <w:rPr>
                <w:rFonts w:ascii="Arial" w:hAnsi="Arial" w:cs="Arial"/>
                <w:b/>
                <w:bCs/>
                <w:lang w:val="en-GB"/>
              </w:rPr>
            </w:pPr>
            <w:r w:rsidRPr="00A07609">
              <w:rPr>
                <w:rFonts w:ascii="Arial" w:hAnsi="Arial" w:cs="Arial"/>
                <w:b/>
                <w:bCs/>
                <w:i/>
                <w:iCs/>
                <w:lang w:val="en-GB"/>
              </w:rPr>
              <w:t>202</w:t>
            </w:r>
            <w:r>
              <w:rPr>
                <w:rFonts w:ascii="Arial" w:hAnsi="Arial" w:cs="Arial"/>
                <w:b/>
                <w:bCs/>
                <w:i/>
                <w:iCs/>
                <w:lang w:val="en-GB"/>
              </w:rPr>
              <w:t>4</w:t>
            </w:r>
          </w:p>
        </w:tc>
      </w:tr>
      <w:tr w:rsidR="00A86BD3" w:rsidRPr="00A07609" w14:paraId="6799A2E0" w14:textId="77777777" w:rsidTr="00A86BD3">
        <w:tc>
          <w:tcPr>
            <w:tcW w:w="4914" w:type="dxa"/>
          </w:tcPr>
          <w:p w14:paraId="0C4A8D9F" w14:textId="77777777" w:rsidR="00A86BD3" w:rsidRPr="00A07609" w:rsidRDefault="00A86BD3" w:rsidP="00A8483A">
            <w:pPr>
              <w:rPr>
                <w:rFonts w:ascii="Arial" w:hAnsi="Arial" w:cs="Arial"/>
                <w:b/>
                <w:bCs/>
                <w:lang w:val="en-GB"/>
              </w:rPr>
            </w:pPr>
          </w:p>
        </w:tc>
        <w:tc>
          <w:tcPr>
            <w:tcW w:w="1712" w:type="dxa"/>
          </w:tcPr>
          <w:p w14:paraId="2327BB5F" w14:textId="77777777" w:rsidR="00A86BD3" w:rsidRPr="00A07609" w:rsidRDefault="00A86BD3" w:rsidP="00A8483A">
            <w:pPr>
              <w:jc w:val="right"/>
              <w:rPr>
                <w:rFonts w:ascii="Arial" w:hAnsi="Arial" w:cs="Arial"/>
                <w:b/>
                <w:bCs/>
                <w:lang w:val="en-GB"/>
              </w:rPr>
            </w:pPr>
            <w:r w:rsidRPr="00A07609">
              <w:rPr>
                <w:rFonts w:ascii="Arial" w:hAnsi="Arial" w:cs="Arial"/>
                <w:b/>
                <w:bCs/>
                <w:lang w:val="en-GB"/>
              </w:rPr>
              <w:t>£</w:t>
            </w:r>
          </w:p>
        </w:tc>
        <w:tc>
          <w:tcPr>
            <w:tcW w:w="1477" w:type="dxa"/>
          </w:tcPr>
          <w:p w14:paraId="464BDE3D" w14:textId="77777777" w:rsidR="00A86BD3" w:rsidRPr="00A07609" w:rsidRDefault="00A86BD3" w:rsidP="00A8483A">
            <w:pPr>
              <w:jc w:val="right"/>
              <w:rPr>
                <w:rFonts w:ascii="Arial" w:hAnsi="Arial" w:cs="Arial"/>
                <w:b/>
                <w:bCs/>
                <w:lang w:val="en-GB"/>
              </w:rPr>
            </w:pPr>
            <w:r w:rsidRPr="00A07609">
              <w:rPr>
                <w:rFonts w:ascii="Arial" w:hAnsi="Arial" w:cs="Arial"/>
                <w:b/>
                <w:bCs/>
                <w:i/>
                <w:iCs/>
                <w:lang w:val="en-GB"/>
              </w:rPr>
              <w:t>£</w:t>
            </w:r>
          </w:p>
        </w:tc>
      </w:tr>
      <w:tr w:rsidR="00A86BD3" w:rsidRPr="00A07609" w14:paraId="2252942B" w14:textId="77777777" w:rsidTr="00A86BD3">
        <w:tc>
          <w:tcPr>
            <w:tcW w:w="4914" w:type="dxa"/>
          </w:tcPr>
          <w:p w14:paraId="0C0A479D" w14:textId="77777777" w:rsidR="00A86BD3" w:rsidRPr="007A55AE" w:rsidRDefault="00A86BD3" w:rsidP="00A8483A">
            <w:pPr>
              <w:rPr>
                <w:rFonts w:ascii="Arial" w:hAnsi="Arial" w:cs="Arial"/>
                <w:lang w:val="en-GB"/>
              </w:rPr>
            </w:pPr>
            <w:r w:rsidRPr="007A55AE">
              <w:rPr>
                <w:rFonts w:ascii="Arial" w:hAnsi="Arial" w:cs="Arial"/>
                <w:lang w:val="en-GB"/>
              </w:rPr>
              <w:t xml:space="preserve">CAF </w:t>
            </w:r>
            <w:r>
              <w:rPr>
                <w:rFonts w:ascii="Arial" w:hAnsi="Arial" w:cs="Arial"/>
                <w:lang w:val="en-GB"/>
              </w:rPr>
              <w:t>Bank (</w:t>
            </w:r>
            <w:r w:rsidRPr="007A55AE">
              <w:rPr>
                <w:rFonts w:ascii="Arial" w:hAnsi="Arial" w:cs="Arial"/>
                <w:lang w:val="en-GB"/>
              </w:rPr>
              <w:t xml:space="preserve">Cash </w:t>
            </w:r>
            <w:r>
              <w:rPr>
                <w:rFonts w:ascii="Arial" w:hAnsi="Arial" w:cs="Arial"/>
                <w:lang w:val="en-GB"/>
              </w:rPr>
              <w:t xml:space="preserve">and Gold </w:t>
            </w:r>
            <w:r w:rsidRPr="007A55AE">
              <w:rPr>
                <w:rFonts w:ascii="Arial" w:hAnsi="Arial" w:cs="Arial"/>
                <w:lang w:val="en-GB"/>
              </w:rPr>
              <w:t>Account</w:t>
            </w:r>
            <w:r>
              <w:rPr>
                <w:rFonts w:ascii="Arial" w:hAnsi="Arial" w:cs="Arial"/>
                <w:lang w:val="en-GB"/>
              </w:rPr>
              <w:t>s)</w:t>
            </w:r>
          </w:p>
        </w:tc>
        <w:tc>
          <w:tcPr>
            <w:tcW w:w="1712" w:type="dxa"/>
          </w:tcPr>
          <w:p w14:paraId="016A1C85" w14:textId="77777777" w:rsidR="00A86BD3" w:rsidRPr="007B508E" w:rsidRDefault="00A86BD3" w:rsidP="00681A8C">
            <w:pPr>
              <w:jc w:val="right"/>
              <w:rPr>
                <w:rFonts w:ascii="Arial" w:hAnsi="Arial" w:cs="Arial"/>
                <w:lang w:val="en-GB"/>
              </w:rPr>
            </w:pPr>
            <w:r w:rsidRPr="007B508E">
              <w:rPr>
                <w:rFonts w:ascii="Arial" w:hAnsi="Arial" w:cs="Arial"/>
                <w:lang w:val="en-GB"/>
              </w:rPr>
              <w:t>58,75</w:t>
            </w:r>
            <w:r>
              <w:rPr>
                <w:rFonts w:ascii="Arial" w:hAnsi="Arial" w:cs="Arial"/>
                <w:lang w:val="en-GB"/>
              </w:rPr>
              <w:t>4</w:t>
            </w:r>
          </w:p>
        </w:tc>
        <w:tc>
          <w:tcPr>
            <w:tcW w:w="1477" w:type="dxa"/>
          </w:tcPr>
          <w:p w14:paraId="5ED4BC8F" w14:textId="77777777" w:rsidR="00A86BD3" w:rsidRPr="004016F0" w:rsidRDefault="00A86BD3" w:rsidP="00A8483A">
            <w:pPr>
              <w:jc w:val="right"/>
              <w:rPr>
                <w:rFonts w:ascii="Arial" w:hAnsi="Arial" w:cs="Arial"/>
                <w:i/>
                <w:iCs/>
                <w:lang w:val="en-GB"/>
              </w:rPr>
            </w:pPr>
            <w:r>
              <w:rPr>
                <w:rFonts w:ascii="Arial" w:hAnsi="Arial" w:cs="Arial"/>
                <w:i/>
                <w:iCs/>
                <w:lang w:val="en-GB"/>
              </w:rPr>
              <w:t>67,097</w:t>
            </w:r>
          </w:p>
        </w:tc>
      </w:tr>
      <w:tr w:rsidR="00A86BD3" w:rsidRPr="00A07609" w14:paraId="4735607B" w14:textId="77777777" w:rsidTr="00A86BD3">
        <w:tc>
          <w:tcPr>
            <w:tcW w:w="4914" w:type="dxa"/>
          </w:tcPr>
          <w:p w14:paraId="550AE8DF" w14:textId="77777777" w:rsidR="00A86BD3" w:rsidRPr="007A55AE" w:rsidRDefault="00A86BD3" w:rsidP="00A8483A">
            <w:pPr>
              <w:rPr>
                <w:rFonts w:ascii="Arial" w:hAnsi="Arial" w:cs="Arial"/>
              </w:rPr>
            </w:pPr>
            <w:r w:rsidRPr="007A55AE">
              <w:rPr>
                <w:rFonts w:ascii="Arial" w:hAnsi="Arial" w:cs="Arial"/>
                <w:lang w:val="en-GB"/>
              </w:rPr>
              <w:t xml:space="preserve">CCLA </w:t>
            </w:r>
            <w:r w:rsidRPr="007A55AE">
              <w:rPr>
                <w:rFonts w:ascii="Arial" w:hAnsi="Arial" w:cs="Arial"/>
                <w:lang w:val="en-GB" w:eastAsia="en-GB"/>
              </w:rPr>
              <w:t>CBF Church of England Deposit Fund</w:t>
            </w:r>
          </w:p>
        </w:tc>
        <w:tc>
          <w:tcPr>
            <w:tcW w:w="1712" w:type="dxa"/>
          </w:tcPr>
          <w:p w14:paraId="1E949625" w14:textId="77777777" w:rsidR="00A86BD3" w:rsidRPr="001B64FC" w:rsidRDefault="00A86BD3" w:rsidP="00A8483A">
            <w:pPr>
              <w:jc w:val="right"/>
              <w:rPr>
                <w:rFonts w:ascii="Arial" w:hAnsi="Arial" w:cs="Arial"/>
                <w:bCs/>
                <w:lang w:val="en-GB"/>
              </w:rPr>
            </w:pPr>
            <w:r w:rsidRPr="001B64FC">
              <w:rPr>
                <w:rFonts w:ascii="Arial" w:hAnsi="Arial" w:cs="Arial"/>
                <w:bCs/>
                <w:lang w:val="en-GB"/>
              </w:rPr>
              <w:t>62,674</w:t>
            </w:r>
          </w:p>
        </w:tc>
        <w:tc>
          <w:tcPr>
            <w:tcW w:w="1477" w:type="dxa"/>
          </w:tcPr>
          <w:p w14:paraId="4550C8D5" w14:textId="77777777" w:rsidR="00A86BD3" w:rsidRPr="00A07609" w:rsidRDefault="00A86BD3" w:rsidP="00A8483A">
            <w:pPr>
              <w:jc w:val="right"/>
              <w:rPr>
                <w:rFonts w:ascii="Arial" w:hAnsi="Arial" w:cs="Arial"/>
                <w:bCs/>
                <w:i/>
                <w:iCs/>
                <w:lang w:val="en-GB"/>
              </w:rPr>
            </w:pPr>
            <w:r>
              <w:rPr>
                <w:rFonts w:ascii="Arial" w:hAnsi="Arial" w:cs="Arial"/>
                <w:bCs/>
                <w:i/>
                <w:iCs/>
                <w:lang w:val="en-GB"/>
              </w:rPr>
              <w:t>40,296</w:t>
            </w:r>
          </w:p>
        </w:tc>
      </w:tr>
      <w:tr w:rsidR="00A86BD3" w:rsidRPr="00A07609" w14:paraId="5E14FCB0" w14:textId="77777777" w:rsidTr="00A86BD3">
        <w:tc>
          <w:tcPr>
            <w:tcW w:w="4914" w:type="dxa"/>
          </w:tcPr>
          <w:p w14:paraId="65C32500" w14:textId="77777777" w:rsidR="00A86BD3" w:rsidRPr="007A55AE" w:rsidRDefault="00A86BD3" w:rsidP="00A8483A">
            <w:pPr>
              <w:rPr>
                <w:rFonts w:ascii="Arial" w:hAnsi="Arial" w:cs="Arial"/>
                <w:lang w:val="en-GB"/>
              </w:rPr>
            </w:pPr>
            <w:r w:rsidRPr="007A55AE">
              <w:rPr>
                <w:rFonts w:ascii="Arial" w:hAnsi="Arial" w:cs="Arial"/>
                <w:lang w:val="en-GB"/>
              </w:rPr>
              <w:t>Cash</w:t>
            </w:r>
            <w:r w:rsidRPr="00A26579">
              <w:rPr>
                <w:rFonts w:ascii="Arial" w:hAnsi="Arial" w:cs="Arial"/>
                <w:vertAlign w:val="superscript"/>
                <w:lang w:val="en-GB"/>
              </w:rPr>
              <w:t>1</w:t>
            </w:r>
          </w:p>
        </w:tc>
        <w:tc>
          <w:tcPr>
            <w:tcW w:w="1712" w:type="dxa"/>
          </w:tcPr>
          <w:p w14:paraId="0A6F546F" w14:textId="77777777" w:rsidR="00A86BD3" w:rsidRPr="001B64FC" w:rsidRDefault="00A86BD3" w:rsidP="00A8483A">
            <w:pPr>
              <w:jc w:val="right"/>
              <w:rPr>
                <w:rFonts w:ascii="Arial" w:hAnsi="Arial" w:cs="Arial"/>
                <w:bCs/>
                <w:lang w:val="en-GB"/>
              </w:rPr>
            </w:pPr>
            <w:r w:rsidRPr="001B64FC">
              <w:rPr>
                <w:rFonts w:ascii="Arial" w:hAnsi="Arial" w:cs="Arial"/>
                <w:bCs/>
                <w:lang w:val="en-GB"/>
              </w:rPr>
              <w:t>2,092</w:t>
            </w:r>
          </w:p>
        </w:tc>
        <w:tc>
          <w:tcPr>
            <w:tcW w:w="1477" w:type="dxa"/>
          </w:tcPr>
          <w:p w14:paraId="6C06DB39" w14:textId="77777777" w:rsidR="00A86BD3" w:rsidRPr="00A07609" w:rsidRDefault="00A86BD3" w:rsidP="00A8483A">
            <w:pPr>
              <w:jc w:val="right"/>
              <w:rPr>
                <w:rFonts w:ascii="Arial" w:hAnsi="Arial" w:cs="Arial"/>
                <w:bCs/>
                <w:i/>
                <w:iCs/>
                <w:lang w:val="en-GB"/>
              </w:rPr>
            </w:pPr>
            <w:r>
              <w:rPr>
                <w:rFonts w:ascii="Arial" w:hAnsi="Arial" w:cs="Arial"/>
                <w:bCs/>
                <w:i/>
                <w:iCs/>
                <w:lang w:val="en-GB"/>
              </w:rPr>
              <w:t>174</w:t>
            </w:r>
          </w:p>
        </w:tc>
      </w:tr>
      <w:tr w:rsidR="00A86BD3" w:rsidRPr="00A07609" w14:paraId="60DF6B37" w14:textId="77777777" w:rsidTr="00A86BD3">
        <w:tc>
          <w:tcPr>
            <w:tcW w:w="4914" w:type="dxa"/>
          </w:tcPr>
          <w:p w14:paraId="662EC3D4" w14:textId="77777777" w:rsidR="00A86BD3" w:rsidRPr="00A07609" w:rsidRDefault="00A86BD3" w:rsidP="00625780">
            <w:pPr>
              <w:rPr>
                <w:rFonts w:ascii="Arial" w:hAnsi="Arial" w:cs="Arial"/>
              </w:rPr>
            </w:pPr>
          </w:p>
        </w:tc>
        <w:tc>
          <w:tcPr>
            <w:tcW w:w="1712" w:type="dxa"/>
          </w:tcPr>
          <w:p w14:paraId="2B1B7854" w14:textId="77777777" w:rsidR="00A86BD3" w:rsidRPr="00686535" w:rsidRDefault="00A86BD3" w:rsidP="00625780">
            <w:pPr>
              <w:jc w:val="right"/>
              <w:rPr>
                <w:rFonts w:ascii="Arial" w:hAnsi="Arial" w:cs="Arial"/>
                <w:bCs/>
                <w:highlight w:val="yellow"/>
                <w:lang w:val="en-GB"/>
              </w:rPr>
            </w:pPr>
          </w:p>
        </w:tc>
        <w:tc>
          <w:tcPr>
            <w:tcW w:w="1477" w:type="dxa"/>
          </w:tcPr>
          <w:p w14:paraId="57E3FFF6" w14:textId="77777777" w:rsidR="00A86BD3" w:rsidRPr="00A07609" w:rsidRDefault="00A86BD3" w:rsidP="00625780">
            <w:pPr>
              <w:jc w:val="right"/>
              <w:rPr>
                <w:rFonts w:ascii="Arial" w:hAnsi="Arial" w:cs="Arial"/>
                <w:bCs/>
                <w:i/>
                <w:iCs/>
                <w:lang w:val="en-GB"/>
              </w:rPr>
            </w:pPr>
          </w:p>
        </w:tc>
      </w:tr>
      <w:tr w:rsidR="00A86BD3" w:rsidRPr="00A07609" w14:paraId="4DB73FBB" w14:textId="77777777" w:rsidTr="00A86BD3">
        <w:tc>
          <w:tcPr>
            <w:tcW w:w="4914" w:type="dxa"/>
          </w:tcPr>
          <w:p w14:paraId="7620F791" w14:textId="77777777" w:rsidR="00A86BD3" w:rsidRPr="007A55AE" w:rsidRDefault="00A86BD3" w:rsidP="00625780">
            <w:pPr>
              <w:rPr>
                <w:rFonts w:ascii="Arial" w:hAnsi="Arial" w:cs="Arial"/>
                <w:b/>
                <w:bCs/>
              </w:rPr>
            </w:pPr>
            <w:r w:rsidRPr="007A55AE">
              <w:rPr>
                <w:rFonts w:ascii="Arial" w:hAnsi="Arial" w:cs="Arial"/>
                <w:b/>
                <w:bCs/>
              </w:rPr>
              <w:t>TOTAL</w:t>
            </w:r>
          </w:p>
        </w:tc>
        <w:tc>
          <w:tcPr>
            <w:tcW w:w="1712" w:type="dxa"/>
          </w:tcPr>
          <w:p w14:paraId="69C666AA" w14:textId="77777777" w:rsidR="00A86BD3" w:rsidRPr="001B64FC" w:rsidRDefault="00A86BD3" w:rsidP="00681A8C">
            <w:pPr>
              <w:jc w:val="right"/>
              <w:rPr>
                <w:rFonts w:ascii="Arial" w:hAnsi="Arial" w:cs="Arial"/>
                <w:b/>
                <w:highlight w:val="yellow"/>
                <w:lang w:val="en-GB"/>
              </w:rPr>
            </w:pPr>
            <w:r w:rsidRPr="007B508E">
              <w:rPr>
                <w:rFonts w:ascii="Arial" w:hAnsi="Arial" w:cs="Arial"/>
                <w:b/>
                <w:lang w:val="en-GB"/>
              </w:rPr>
              <w:t>123,5</w:t>
            </w:r>
            <w:r>
              <w:rPr>
                <w:rFonts w:ascii="Arial" w:hAnsi="Arial" w:cs="Arial"/>
                <w:b/>
                <w:lang w:val="en-GB"/>
              </w:rPr>
              <w:t>20</w:t>
            </w:r>
          </w:p>
        </w:tc>
        <w:tc>
          <w:tcPr>
            <w:tcW w:w="1477" w:type="dxa"/>
          </w:tcPr>
          <w:p w14:paraId="7B5D84A9" w14:textId="77777777" w:rsidR="00A86BD3" w:rsidRPr="004016F0" w:rsidRDefault="00A86BD3" w:rsidP="00625780">
            <w:pPr>
              <w:jc w:val="right"/>
              <w:rPr>
                <w:rFonts w:ascii="Arial" w:hAnsi="Arial" w:cs="Arial"/>
                <w:b/>
                <w:i/>
                <w:iCs/>
                <w:lang w:val="en-GB"/>
              </w:rPr>
            </w:pPr>
            <w:r w:rsidRPr="004016F0">
              <w:rPr>
                <w:rFonts w:ascii="Arial" w:hAnsi="Arial" w:cs="Arial"/>
                <w:b/>
                <w:i/>
                <w:iCs/>
                <w:lang w:val="en-GB"/>
              </w:rPr>
              <w:t>107,567</w:t>
            </w:r>
          </w:p>
        </w:tc>
      </w:tr>
      <w:tr w:rsidR="00A86BD3" w:rsidRPr="00A07609" w14:paraId="57E30A39" w14:textId="77777777" w:rsidTr="00A86BD3">
        <w:tc>
          <w:tcPr>
            <w:tcW w:w="8103" w:type="dxa"/>
            <w:gridSpan w:val="3"/>
          </w:tcPr>
          <w:p w14:paraId="0A14B7FD" w14:textId="77777777" w:rsidR="00A86BD3" w:rsidRPr="005F6842" w:rsidRDefault="00A86BD3" w:rsidP="00574D61">
            <w:pPr>
              <w:rPr>
                <w:rFonts w:ascii="Arial" w:hAnsi="Arial" w:cs="Arial"/>
                <w:sz w:val="21"/>
                <w:szCs w:val="21"/>
                <w:vertAlign w:val="superscript"/>
              </w:rPr>
            </w:pPr>
          </w:p>
        </w:tc>
      </w:tr>
      <w:tr w:rsidR="00A86BD3" w:rsidRPr="00A07609" w14:paraId="37049C45" w14:textId="77777777" w:rsidTr="00A86BD3">
        <w:tc>
          <w:tcPr>
            <w:tcW w:w="8103" w:type="dxa"/>
            <w:gridSpan w:val="3"/>
          </w:tcPr>
          <w:p w14:paraId="3C0C1814" w14:textId="77777777" w:rsidR="00A86BD3" w:rsidRPr="004016F0" w:rsidRDefault="00A86BD3" w:rsidP="00574D61">
            <w:pPr>
              <w:rPr>
                <w:rFonts w:ascii="Arial" w:hAnsi="Arial" w:cs="Arial"/>
                <w:b/>
                <w:i/>
                <w:iCs/>
                <w:lang w:val="en-GB"/>
              </w:rPr>
            </w:pPr>
            <w:r w:rsidRPr="005F6842">
              <w:rPr>
                <w:rFonts w:ascii="Arial" w:hAnsi="Arial" w:cs="Arial"/>
                <w:sz w:val="21"/>
                <w:szCs w:val="21"/>
                <w:vertAlign w:val="superscript"/>
              </w:rPr>
              <w:t>1</w:t>
            </w:r>
            <w:r>
              <w:rPr>
                <w:rFonts w:ascii="Arial" w:hAnsi="Arial" w:cs="Arial"/>
                <w:sz w:val="21"/>
                <w:szCs w:val="21"/>
                <w:vertAlign w:val="superscript"/>
              </w:rPr>
              <w:t xml:space="preserve"> </w:t>
            </w:r>
            <w:r>
              <w:rPr>
                <w:rFonts w:ascii="Arial" w:hAnsi="Arial" w:cs="Arial"/>
                <w:sz w:val="21"/>
                <w:szCs w:val="21"/>
              </w:rPr>
              <w:t>To reduce bank charges after Christmas (0.75% above £2k) a higher than normal cash balance was held in the church safe and banked in January 2026</w:t>
            </w:r>
          </w:p>
        </w:tc>
      </w:tr>
    </w:tbl>
    <w:p w14:paraId="46EBD736" w14:textId="77777777" w:rsidR="00B572C2" w:rsidRDefault="00B572C2">
      <w:pPr>
        <w:rPr>
          <w:rFonts w:ascii="Arial" w:hAnsi="Arial" w:cs="Arial"/>
          <w:b/>
          <w:bCs/>
        </w:rPr>
      </w:pPr>
      <w:r>
        <w:rPr>
          <w:rFonts w:ascii="Arial" w:hAnsi="Arial" w:cs="Arial"/>
          <w:b/>
          <w:bCs/>
        </w:rPr>
        <w:br w:type="page"/>
      </w:r>
    </w:p>
    <w:p w14:paraId="60AC0BC8" w14:textId="77777777" w:rsidR="005F6842" w:rsidRPr="0070555E" w:rsidRDefault="00437FC7">
      <w:pPr>
        <w:rPr>
          <w:rFonts w:ascii="Arial" w:hAnsi="Arial" w:cs="Arial"/>
          <w:b/>
          <w:bCs/>
        </w:rPr>
      </w:pPr>
      <w:r w:rsidRPr="0070555E">
        <w:rPr>
          <w:rFonts w:ascii="Arial" w:hAnsi="Arial" w:cs="Arial"/>
          <w:b/>
          <w:bCs/>
        </w:rPr>
        <w:lastRenderedPageBreak/>
        <w:t>202</w:t>
      </w:r>
      <w:r w:rsidR="00686535" w:rsidRPr="0070555E">
        <w:rPr>
          <w:rFonts w:ascii="Arial" w:hAnsi="Arial" w:cs="Arial"/>
          <w:b/>
          <w:bCs/>
        </w:rPr>
        <w:t>6</w:t>
      </w:r>
      <w:r w:rsidRPr="0070555E">
        <w:rPr>
          <w:rFonts w:ascii="Arial" w:hAnsi="Arial" w:cs="Arial"/>
          <w:b/>
          <w:bCs/>
        </w:rPr>
        <w:t xml:space="preserve"> B</w:t>
      </w:r>
      <w:r w:rsidR="005F6842" w:rsidRPr="0070555E">
        <w:rPr>
          <w:rFonts w:ascii="Arial" w:hAnsi="Arial" w:cs="Arial"/>
          <w:b/>
          <w:bCs/>
        </w:rPr>
        <w:t>udget</w:t>
      </w:r>
    </w:p>
    <w:p w14:paraId="434CD757" w14:textId="77777777" w:rsidR="00A26579" w:rsidRPr="0070555E" w:rsidRDefault="00A26579">
      <w:pPr>
        <w:rPr>
          <w:rFonts w:ascii="Arial" w:hAnsi="Arial" w:cs="Arial"/>
          <w:b/>
          <w:bCs/>
          <w:sz w:val="16"/>
          <w:szCs w:val="16"/>
        </w:rPr>
      </w:pPr>
    </w:p>
    <w:tbl>
      <w:tblPr>
        <w:tblW w:w="0" w:type="auto"/>
        <w:tblInd w:w="108" w:type="dxa"/>
        <w:tblLook w:val="04A0" w:firstRow="1" w:lastRow="0" w:firstColumn="1" w:lastColumn="0" w:noHBand="0" w:noVBand="1"/>
      </w:tblPr>
      <w:tblGrid>
        <w:gridCol w:w="4854"/>
        <w:gridCol w:w="1586"/>
      </w:tblGrid>
      <w:tr w:rsidR="00445D0A" w:rsidRPr="0070555E" w14:paraId="4B45FAF9" w14:textId="77777777" w:rsidTr="00426D96">
        <w:trPr>
          <w:trHeight w:val="284"/>
        </w:trPr>
        <w:tc>
          <w:tcPr>
            <w:tcW w:w="4854" w:type="dxa"/>
            <w:tcBorders>
              <w:top w:val="nil"/>
              <w:left w:val="nil"/>
              <w:bottom w:val="nil"/>
              <w:right w:val="nil"/>
            </w:tcBorders>
            <w:vAlign w:val="bottom"/>
            <w:hideMark/>
          </w:tcPr>
          <w:p w14:paraId="75EDFCB8" w14:textId="77777777" w:rsidR="00445D0A" w:rsidRPr="0070555E" w:rsidRDefault="00445D0A">
            <w:pPr>
              <w:rPr>
                <w:rFonts w:ascii="Arial" w:hAnsi="Arial" w:cs="Arial"/>
                <w:b/>
                <w:bCs/>
                <w:color w:val="000000"/>
                <w:sz w:val="21"/>
                <w:szCs w:val="21"/>
              </w:rPr>
            </w:pPr>
            <w:r w:rsidRPr="0070555E">
              <w:rPr>
                <w:rFonts w:ascii="Arial" w:hAnsi="Arial" w:cs="Arial"/>
                <w:b/>
                <w:bCs/>
                <w:color w:val="000000"/>
                <w:sz w:val="21"/>
                <w:szCs w:val="21"/>
              </w:rPr>
              <w:t>Income</w:t>
            </w:r>
          </w:p>
        </w:tc>
        <w:tc>
          <w:tcPr>
            <w:tcW w:w="1586" w:type="dxa"/>
            <w:tcBorders>
              <w:top w:val="nil"/>
              <w:left w:val="nil"/>
              <w:bottom w:val="nil"/>
              <w:right w:val="nil"/>
            </w:tcBorders>
            <w:noWrap/>
            <w:vAlign w:val="bottom"/>
            <w:hideMark/>
          </w:tcPr>
          <w:p w14:paraId="4605100F" w14:textId="77777777" w:rsidR="00445D0A" w:rsidRPr="0070555E" w:rsidRDefault="00445D0A">
            <w:pPr>
              <w:rPr>
                <w:rFonts w:ascii="Arial" w:hAnsi="Arial" w:cs="Arial"/>
                <w:sz w:val="21"/>
                <w:szCs w:val="21"/>
              </w:rPr>
            </w:pPr>
          </w:p>
        </w:tc>
      </w:tr>
      <w:tr w:rsidR="00445D0A" w:rsidRPr="0070555E" w14:paraId="372489E6" w14:textId="77777777" w:rsidTr="00426D96">
        <w:trPr>
          <w:trHeight w:val="284"/>
        </w:trPr>
        <w:tc>
          <w:tcPr>
            <w:tcW w:w="4854" w:type="dxa"/>
            <w:tcBorders>
              <w:top w:val="nil"/>
              <w:left w:val="nil"/>
              <w:bottom w:val="nil"/>
              <w:right w:val="nil"/>
            </w:tcBorders>
            <w:vAlign w:val="bottom"/>
            <w:hideMark/>
          </w:tcPr>
          <w:p w14:paraId="56B9EF08"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Collections at Services</w:t>
            </w:r>
          </w:p>
        </w:tc>
        <w:tc>
          <w:tcPr>
            <w:tcW w:w="1586" w:type="dxa"/>
            <w:tcBorders>
              <w:top w:val="nil"/>
              <w:left w:val="nil"/>
              <w:bottom w:val="nil"/>
              <w:right w:val="nil"/>
            </w:tcBorders>
            <w:noWrap/>
            <w:vAlign w:val="bottom"/>
            <w:hideMark/>
          </w:tcPr>
          <w:p w14:paraId="3613F82C"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5,000</w:t>
            </w:r>
          </w:p>
        </w:tc>
      </w:tr>
      <w:tr w:rsidR="00445D0A" w:rsidRPr="0070555E" w14:paraId="75C614EC" w14:textId="77777777" w:rsidTr="00426D96">
        <w:trPr>
          <w:trHeight w:val="284"/>
        </w:trPr>
        <w:tc>
          <w:tcPr>
            <w:tcW w:w="4854" w:type="dxa"/>
            <w:tcBorders>
              <w:top w:val="nil"/>
              <w:left w:val="nil"/>
              <w:bottom w:val="nil"/>
              <w:right w:val="nil"/>
            </w:tcBorders>
            <w:vAlign w:val="bottom"/>
            <w:hideMark/>
          </w:tcPr>
          <w:p w14:paraId="0FCB1533"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Fees</w:t>
            </w:r>
          </w:p>
        </w:tc>
        <w:tc>
          <w:tcPr>
            <w:tcW w:w="1586" w:type="dxa"/>
            <w:tcBorders>
              <w:top w:val="nil"/>
              <w:left w:val="nil"/>
              <w:bottom w:val="nil"/>
              <w:right w:val="nil"/>
            </w:tcBorders>
            <w:noWrap/>
            <w:vAlign w:val="bottom"/>
            <w:hideMark/>
          </w:tcPr>
          <w:p w14:paraId="7CF8F46E"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2,500</w:t>
            </w:r>
          </w:p>
        </w:tc>
      </w:tr>
      <w:tr w:rsidR="00445D0A" w:rsidRPr="0070555E" w14:paraId="665CF7C4" w14:textId="77777777" w:rsidTr="00426D96">
        <w:trPr>
          <w:trHeight w:val="284"/>
        </w:trPr>
        <w:tc>
          <w:tcPr>
            <w:tcW w:w="4854" w:type="dxa"/>
            <w:tcBorders>
              <w:top w:val="nil"/>
              <w:left w:val="nil"/>
              <w:bottom w:val="nil"/>
              <w:right w:val="nil"/>
            </w:tcBorders>
            <w:vAlign w:val="bottom"/>
            <w:hideMark/>
          </w:tcPr>
          <w:p w14:paraId="4B1D9067"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Fundraising Events</w:t>
            </w:r>
          </w:p>
        </w:tc>
        <w:tc>
          <w:tcPr>
            <w:tcW w:w="1586" w:type="dxa"/>
            <w:tcBorders>
              <w:top w:val="nil"/>
              <w:left w:val="nil"/>
              <w:bottom w:val="nil"/>
              <w:right w:val="nil"/>
            </w:tcBorders>
            <w:noWrap/>
            <w:vAlign w:val="bottom"/>
            <w:hideMark/>
          </w:tcPr>
          <w:p w14:paraId="4839A432"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12,000</w:t>
            </w:r>
          </w:p>
        </w:tc>
      </w:tr>
      <w:tr w:rsidR="00445D0A" w:rsidRPr="0070555E" w14:paraId="04FECF75" w14:textId="77777777" w:rsidTr="00426D96">
        <w:trPr>
          <w:trHeight w:val="284"/>
        </w:trPr>
        <w:tc>
          <w:tcPr>
            <w:tcW w:w="4854" w:type="dxa"/>
            <w:tcBorders>
              <w:top w:val="nil"/>
              <w:left w:val="nil"/>
              <w:bottom w:val="nil"/>
              <w:right w:val="nil"/>
            </w:tcBorders>
            <w:vAlign w:val="bottom"/>
            <w:hideMark/>
          </w:tcPr>
          <w:p w14:paraId="1799FFBC"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Gift Aid</w:t>
            </w:r>
          </w:p>
        </w:tc>
        <w:tc>
          <w:tcPr>
            <w:tcW w:w="1586" w:type="dxa"/>
            <w:tcBorders>
              <w:top w:val="nil"/>
              <w:left w:val="nil"/>
              <w:bottom w:val="nil"/>
              <w:right w:val="nil"/>
            </w:tcBorders>
            <w:vAlign w:val="bottom"/>
            <w:hideMark/>
          </w:tcPr>
          <w:p w14:paraId="09F4877F"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14,825</w:t>
            </w:r>
          </w:p>
        </w:tc>
      </w:tr>
      <w:tr w:rsidR="00445D0A" w:rsidRPr="0070555E" w14:paraId="0EE5BC99" w14:textId="77777777" w:rsidTr="00426D96">
        <w:trPr>
          <w:trHeight w:val="284"/>
        </w:trPr>
        <w:tc>
          <w:tcPr>
            <w:tcW w:w="4854" w:type="dxa"/>
            <w:tcBorders>
              <w:top w:val="nil"/>
              <w:left w:val="nil"/>
              <w:bottom w:val="nil"/>
              <w:right w:val="nil"/>
            </w:tcBorders>
            <w:vAlign w:val="bottom"/>
            <w:hideMark/>
          </w:tcPr>
          <w:p w14:paraId="3E697772"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Gift Days and Sundry Donations</w:t>
            </w:r>
          </w:p>
        </w:tc>
        <w:tc>
          <w:tcPr>
            <w:tcW w:w="1586" w:type="dxa"/>
            <w:tcBorders>
              <w:top w:val="nil"/>
              <w:left w:val="nil"/>
              <w:bottom w:val="nil"/>
              <w:right w:val="nil"/>
            </w:tcBorders>
            <w:noWrap/>
            <w:vAlign w:val="bottom"/>
            <w:hideMark/>
          </w:tcPr>
          <w:p w14:paraId="6F18363D"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3,500</w:t>
            </w:r>
          </w:p>
        </w:tc>
      </w:tr>
      <w:tr w:rsidR="00445D0A" w:rsidRPr="0070555E" w14:paraId="0DC26397" w14:textId="77777777" w:rsidTr="00426D96">
        <w:trPr>
          <w:trHeight w:val="284"/>
        </w:trPr>
        <w:tc>
          <w:tcPr>
            <w:tcW w:w="4854" w:type="dxa"/>
            <w:tcBorders>
              <w:top w:val="nil"/>
              <w:left w:val="nil"/>
              <w:bottom w:val="nil"/>
              <w:right w:val="nil"/>
            </w:tcBorders>
            <w:vAlign w:val="bottom"/>
            <w:hideMark/>
          </w:tcPr>
          <w:p w14:paraId="1E80E591"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Interest</w:t>
            </w:r>
          </w:p>
        </w:tc>
        <w:tc>
          <w:tcPr>
            <w:tcW w:w="1586" w:type="dxa"/>
            <w:tcBorders>
              <w:top w:val="nil"/>
              <w:left w:val="nil"/>
              <w:bottom w:val="nil"/>
              <w:right w:val="nil"/>
            </w:tcBorders>
            <w:noWrap/>
            <w:vAlign w:val="bottom"/>
            <w:hideMark/>
          </w:tcPr>
          <w:p w14:paraId="51F3B70E"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3,000</w:t>
            </w:r>
          </w:p>
        </w:tc>
      </w:tr>
      <w:tr w:rsidR="00445D0A" w:rsidRPr="0070555E" w14:paraId="700E4D52" w14:textId="77777777" w:rsidTr="00426D96">
        <w:trPr>
          <w:trHeight w:val="284"/>
        </w:trPr>
        <w:tc>
          <w:tcPr>
            <w:tcW w:w="4854" w:type="dxa"/>
            <w:tcBorders>
              <w:top w:val="nil"/>
              <w:left w:val="nil"/>
              <w:bottom w:val="nil"/>
              <w:right w:val="nil"/>
            </w:tcBorders>
            <w:vAlign w:val="bottom"/>
            <w:hideMark/>
          </w:tcPr>
          <w:p w14:paraId="7573409D"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Other Giving</w:t>
            </w:r>
          </w:p>
        </w:tc>
        <w:tc>
          <w:tcPr>
            <w:tcW w:w="1586" w:type="dxa"/>
            <w:tcBorders>
              <w:top w:val="nil"/>
              <w:left w:val="nil"/>
              <w:bottom w:val="nil"/>
              <w:right w:val="nil"/>
            </w:tcBorders>
            <w:noWrap/>
            <w:vAlign w:val="bottom"/>
            <w:hideMark/>
          </w:tcPr>
          <w:p w14:paraId="6182C00B"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8,000</w:t>
            </w:r>
          </w:p>
        </w:tc>
      </w:tr>
      <w:tr w:rsidR="00445D0A" w:rsidRPr="0070555E" w14:paraId="1F63CF19" w14:textId="77777777" w:rsidTr="00426D96">
        <w:trPr>
          <w:trHeight w:val="284"/>
        </w:trPr>
        <w:tc>
          <w:tcPr>
            <w:tcW w:w="4854" w:type="dxa"/>
            <w:tcBorders>
              <w:top w:val="nil"/>
              <w:left w:val="nil"/>
              <w:bottom w:val="nil"/>
              <w:right w:val="nil"/>
            </w:tcBorders>
            <w:vAlign w:val="bottom"/>
            <w:hideMark/>
          </w:tcPr>
          <w:p w14:paraId="6FB92F22"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Other Income</w:t>
            </w:r>
          </w:p>
        </w:tc>
        <w:tc>
          <w:tcPr>
            <w:tcW w:w="1586" w:type="dxa"/>
            <w:tcBorders>
              <w:top w:val="nil"/>
              <w:left w:val="nil"/>
              <w:bottom w:val="nil"/>
              <w:right w:val="nil"/>
            </w:tcBorders>
            <w:noWrap/>
            <w:vAlign w:val="bottom"/>
            <w:hideMark/>
          </w:tcPr>
          <w:p w14:paraId="2E521E5E"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1,000</w:t>
            </w:r>
          </w:p>
        </w:tc>
      </w:tr>
      <w:tr w:rsidR="00445D0A" w:rsidRPr="0070555E" w14:paraId="7E683EE2" w14:textId="77777777" w:rsidTr="00426D96">
        <w:trPr>
          <w:trHeight w:val="284"/>
        </w:trPr>
        <w:tc>
          <w:tcPr>
            <w:tcW w:w="4854" w:type="dxa"/>
            <w:tcBorders>
              <w:top w:val="nil"/>
              <w:left w:val="nil"/>
              <w:bottom w:val="nil"/>
              <w:right w:val="nil"/>
            </w:tcBorders>
            <w:vAlign w:val="bottom"/>
            <w:hideMark/>
          </w:tcPr>
          <w:p w14:paraId="530CA87B"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Outreach Income</w:t>
            </w:r>
          </w:p>
        </w:tc>
        <w:tc>
          <w:tcPr>
            <w:tcW w:w="1586" w:type="dxa"/>
            <w:tcBorders>
              <w:top w:val="nil"/>
              <w:left w:val="nil"/>
              <w:bottom w:val="nil"/>
              <w:right w:val="nil"/>
            </w:tcBorders>
            <w:noWrap/>
            <w:vAlign w:val="bottom"/>
            <w:hideMark/>
          </w:tcPr>
          <w:p w14:paraId="27A84B94" w14:textId="77777777" w:rsidR="00445D0A" w:rsidRPr="0070555E" w:rsidRDefault="000C546E">
            <w:pPr>
              <w:jc w:val="right"/>
              <w:rPr>
                <w:rFonts w:ascii="Arial" w:hAnsi="Arial" w:cs="Arial"/>
                <w:color w:val="000000"/>
                <w:sz w:val="21"/>
                <w:szCs w:val="21"/>
              </w:rPr>
            </w:pPr>
            <w:r w:rsidRPr="0070555E">
              <w:rPr>
                <w:rFonts w:ascii="Arial" w:hAnsi="Arial" w:cs="Arial"/>
                <w:color w:val="000000"/>
                <w:sz w:val="21"/>
                <w:szCs w:val="21"/>
              </w:rPr>
              <w:t>4,800</w:t>
            </w:r>
          </w:p>
        </w:tc>
      </w:tr>
      <w:tr w:rsidR="00445D0A" w:rsidRPr="0070555E" w14:paraId="676F4F9D" w14:textId="77777777" w:rsidTr="00426D96">
        <w:trPr>
          <w:trHeight w:val="284"/>
        </w:trPr>
        <w:tc>
          <w:tcPr>
            <w:tcW w:w="4854" w:type="dxa"/>
            <w:tcBorders>
              <w:top w:val="nil"/>
              <w:left w:val="nil"/>
              <w:bottom w:val="nil"/>
              <w:right w:val="nil"/>
            </w:tcBorders>
            <w:vAlign w:val="bottom"/>
            <w:hideMark/>
          </w:tcPr>
          <w:p w14:paraId="0041674E"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Rental Income</w:t>
            </w:r>
          </w:p>
        </w:tc>
        <w:tc>
          <w:tcPr>
            <w:tcW w:w="1586" w:type="dxa"/>
            <w:tcBorders>
              <w:top w:val="nil"/>
              <w:left w:val="nil"/>
              <w:bottom w:val="nil"/>
              <w:right w:val="nil"/>
            </w:tcBorders>
            <w:noWrap/>
            <w:vAlign w:val="bottom"/>
            <w:hideMark/>
          </w:tcPr>
          <w:p w14:paraId="6824D0E8"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23,500</w:t>
            </w:r>
          </w:p>
        </w:tc>
      </w:tr>
      <w:tr w:rsidR="00445D0A" w:rsidRPr="0070555E" w14:paraId="25FDCFDA" w14:textId="77777777" w:rsidTr="00426D96">
        <w:trPr>
          <w:trHeight w:val="284"/>
        </w:trPr>
        <w:tc>
          <w:tcPr>
            <w:tcW w:w="4854" w:type="dxa"/>
            <w:tcBorders>
              <w:top w:val="nil"/>
              <w:left w:val="nil"/>
              <w:bottom w:val="nil"/>
              <w:right w:val="nil"/>
            </w:tcBorders>
            <w:vAlign w:val="bottom"/>
            <w:hideMark/>
          </w:tcPr>
          <w:p w14:paraId="344E2183"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Tax Efficient Planned Giving</w:t>
            </w:r>
          </w:p>
        </w:tc>
        <w:tc>
          <w:tcPr>
            <w:tcW w:w="1586" w:type="dxa"/>
            <w:tcBorders>
              <w:top w:val="nil"/>
              <w:left w:val="nil"/>
              <w:bottom w:val="nil"/>
              <w:right w:val="nil"/>
            </w:tcBorders>
            <w:noWrap/>
            <w:vAlign w:val="bottom"/>
            <w:hideMark/>
          </w:tcPr>
          <w:p w14:paraId="34687283"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52,500</w:t>
            </w:r>
          </w:p>
        </w:tc>
      </w:tr>
      <w:tr w:rsidR="00445D0A" w:rsidRPr="0070555E" w14:paraId="7B306C59" w14:textId="77777777" w:rsidTr="00426D96">
        <w:trPr>
          <w:trHeight w:val="284"/>
        </w:trPr>
        <w:tc>
          <w:tcPr>
            <w:tcW w:w="4854" w:type="dxa"/>
            <w:tcBorders>
              <w:top w:val="nil"/>
              <w:left w:val="nil"/>
              <w:bottom w:val="nil"/>
              <w:right w:val="nil"/>
            </w:tcBorders>
            <w:vAlign w:val="bottom"/>
            <w:hideMark/>
          </w:tcPr>
          <w:p w14:paraId="151BA3E2" w14:textId="77777777" w:rsidR="00445D0A" w:rsidRPr="0070555E" w:rsidRDefault="00445D0A">
            <w:pPr>
              <w:rPr>
                <w:rFonts w:ascii="Arial" w:hAnsi="Arial" w:cs="Arial"/>
                <w:b/>
                <w:bCs/>
                <w:color w:val="000000"/>
                <w:sz w:val="21"/>
                <w:szCs w:val="21"/>
              </w:rPr>
            </w:pPr>
            <w:r w:rsidRPr="0070555E">
              <w:rPr>
                <w:rFonts w:ascii="Arial" w:hAnsi="Arial" w:cs="Arial"/>
                <w:b/>
                <w:bCs/>
                <w:color w:val="000000"/>
                <w:sz w:val="21"/>
                <w:szCs w:val="21"/>
              </w:rPr>
              <w:t>Total Income</w:t>
            </w:r>
          </w:p>
        </w:tc>
        <w:tc>
          <w:tcPr>
            <w:tcW w:w="1586" w:type="dxa"/>
            <w:tcBorders>
              <w:top w:val="single" w:sz="4" w:space="0" w:color="auto"/>
              <w:left w:val="nil"/>
              <w:bottom w:val="single" w:sz="4" w:space="0" w:color="auto"/>
              <w:right w:val="nil"/>
            </w:tcBorders>
            <w:vAlign w:val="bottom"/>
            <w:hideMark/>
          </w:tcPr>
          <w:p w14:paraId="606AC5BA" w14:textId="77777777" w:rsidR="00445D0A" w:rsidRPr="0070555E" w:rsidRDefault="00445D0A" w:rsidP="00681A8C">
            <w:pPr>
              <w:jc w:val="right"/>
              <w:rPr>
                <w:rFonts w:ascii="Arial" w:hAnsi="Arial" w:cs="Arial"/>
                <w:b/>
                <w:bCs/>
                <w:color w:val="000000"/>
                <w:sz w:val="21"/>
                <w:szCs w:val="21"/>
              </w:rPr>
            </w:pPr>
            <w:r w:rsidRPr="0070555E">
              <w:rPr>
                <w:rFonts w:ascii="Arial" w:hAnsi="Arial" w:cs="Arial"/>
                <w:b/>
                <w:bCs/>
                <w:color w:val="000000"/>
                <w:sz w:val="21"/>
                <w:szCs w:val="21"/>
              </w:rPr>
              <w:t>13</w:t>
            </w:r>
            <w:r w:rsidR="00681A8C" w:rsidRPr="0070555E">
              <w:rPr>
                <w:rFonts w:ascii="Arial" w:hAnsi="Arial" w:cs="Arial"/>
                <w:b/>
                <w:bCs/>
                <w:color w:val="000000"/>
                <w:sz w:val="21"/>
                <w:szCs w:val="21"/>
              </w:rPr>
              <w:t>0</w:t>
            </w:r>
            <w:r w:rsidRPr="0070555E">
              <w:rPr>
                <w:rFonts w:ascii="Arial" w:hAnsi="Arial" w:cs="Arial"/>
                <w:b/>
                <w:bCs/>
                <w:color w:val="000000"/>
                <w:sz w:val="21"/>
                <w:szCs w:val="21"/>
              </w:rPr>
              <w:t>,</w:t>
            </w:r>
            <w:r w:rsidR="00681A8C" w:rsidRPr="0070555E">
              <w:rPr>
                <w:rFonts w:ascii="Arial" w:hAnsi="Arial" w:cs="Arial"/>
                <w:b/>
                <w:bCs/>
                <w:color w:val="000000"/>
                <w:sz w:val="21"/>
                <w:szCs w:val="21"/>
              </w:rPr>
              <w:t>6</w:t>
            </w:r>
            <w:r w:rsidRPr="0070555E">
              <w:rPr>
                <w:rFonts w:ascii="Arial" w:hAnsi="Arial" w:cs="Arial"/>
                <w:b/>
                <w:bCs/>
                <w:color w:val="000000"/>
                <w:sz w:val="21"/>
                <w:szCs w:val="21"/>
              </w:rPr>
              <w:t>25</w:t>
            </w:r>
          </w:p>
        </w:tc>
      </w:tr>
      <w:tr w:rsidR="00445D0A" w:rsidRPr="0070555E" w14:paraId="0ED88361" w14:textId="77777777" w:rsidTr="00426D96">
        <w:trPr>
          <w:trHeight w:val="162"/>
        </w:trPr>
        <w:tc>
          <w:tcPr>
            <w:tcW w:w="4854" w:type="dxa"/>
            <w:tcBorders>
              <w:top w:val="nil"/>
              <w:left w:val="nil"/>
              <w:bottom w:val="nil"/>
              <w:right w:val="nil"/>
            </w:tcBorders>
            <w:vAlign w:val="bottom"/>
            <w:hideMark/>
          </w:tcPr>
          <w:p w14:paraId="0BB9953C" w14:textId="77777777" w:rsidR="00445D0A" w:rsidRPr="0070555E" w:rsidRDefault="00445D0A">
            <w:pPr>
              <w:jc w:val="right"/>
              <w:rPr>
                <w:rFonts w:ascii="Arial" w:hAnsi="Arial" w:cs="Arial"/>
                <w:b/>
                <w:bCs/>
                <w:color w:val="000000"/>
                <w:sz w:val="21"/>
                <w:szCs w:val="21"/>
              </w:rPr>
            </w:pPr>
          </w:p>
        </w:tc>
        <w:tc>
          <w:tcPr>
            <w:tcW w:w="1586" w:type="dxa"/>
            <w:tcBorders>
              <w:top w:val="nil"/>
              <w:left w:val="nil"/>
              <w:bottom w:val="nil"/>
              <w:right w:val="nil"/>
            </w:tcBorders>
            <w:noWrap/>
            <w:vAlign w:val="bottom"/>
            <w:hideMark/>
          </w:tcPr>
          <w:p w14:paraId="699EDEDC" w14:textId="77777777" w:rsidR="00445D0A" w:rsidRPr="0070555E" w:rsidRDefault="00445D0A">
            <w:pPr>
              <w:jc w:val="right"/>
              <w:rPr>
                <w:rFonts w:ascii="Arial" w:hAnsi="Arial" w:cs="Arial"/>
                <w:sz w:val="21"/>
                <w:szCs w:val="21"/>
              </w:rPr>
            </w:pPr>
          </w:p>
        </w:tc>
      </w:tr>
      <w:tr w:rsidR="00445D0A" w:rsidRPr="0070555E" w14:paraId="16E579D7" w14:textId="77777777" w:rsidTr="00426D96">
        <w:trPr>
          <w:trHeight w:val="284"/>
        </w:trPr>
        <w:tc>
          <w:tcPr>
            <w:tcW w:w="4854" w:type="dxa"/>
            <w:tcBorders>
              <w:top w:val="nil"/>
              <w:left w:val="nil"/>
              <w:bottom w:val="nil"/>
              <w:right w:val="nil"/>
            </w:tcBorders>
            <w:vAlign w:val="bottom"/>
            <w:hideMark/>
          </w:tcPr>
          <w:p w14:paraId="2334D178" w14:textId="77777777" w:rsidR="00445D0A" w:rsidRPr="0070555E" w:rsidRDefault="00445D0A">
            <w:pPr>
              <w:rPr>
                <w:rFonts w:ascii="Arial" w:hAnsi="Arial" w:cs="Arial"/>
                <w:b/>
                <w:bCs/>
                <w:color w:val="000000"/>
                <w:sz w:val="21"/>
                <w:szCs w:val="21"/>
              </w:rPr>
            </w:pPr>
            <w:r w:rsidRPr="0070555E">
              <w:rPr>
                <w:rFonts w:ascii="Arial" w:hAnsi="Arial" w:cs="Arial"/>
                <w:b/>
                <w:bCs/>
                <w:color w:val="000000"/>
                <w:sz w:val="21"/>
                <w:szCs w:val="21"/>
              </w:rPr>
              <w:t>Expenditure</w:t>
            </w:r>
          </w:p>
        </w:tc>
        <w:tc>
          <w:tcPr>
            <w:tcW w:w="1586" w:type="dxa"/>
            <w:tcBorders>
              <w:top w:val="nil"/>
              <w:left w:val="nil"/>
              <w:bottom w:val="nil"/>
              <w:right w:val="nil"/>
            </w:tcBorders>
            <w:noWrap/>
            <w:vAlign w:val="bottom"/>
            <w:hideMark/>
          </w:tcPr>
          <w:p w14:paraId="3C54A908" w14:textId="77777777" w:rsidR="00445D0A" w:rsidRPr="0070555E" w:rsidRDefault="00445D0A">
            <w:pPr>
              <w:jc w:val="right"/>
              <w:rPr>
                <w:rFonts w:ascii="Arial" w:hAnsi="Arial" w:cs="Arial"/>
                <w:sz w:val="21"/>
                <w:szCs w:val="21"/>
              </w:rPr>
            </w:pPr>
          </w:p>
        </w:tc>
      </w:tr>
      <w:tr w:rsidR="00445D0A" w:rsidRPr="0070555E" w14:paraId="2224824E" w14:textId="77777777" w:rsidTr="00426D96">
        <w:trPr>
          <w:trHeight w:val="284"/>
        </w:trPr>
        <w:tc>
          <w:tcPr>
            <w:tcW w:w="4854" w:type="dxa"/>
            <w:tcBorders>
              <w:top w:val="nil"/>
              <w:left w:val="nil"/>
              <w:bottom w:val="nil"/>
              <w:right w:val="nil"/>
            </w:tcBorders>
            <w:vAlign w:val="bottom"/>
            <w:hideMark/>
          </w:tcPr>
          <w:p w14:paraId="7C7FF017"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Administration</w:t>
            </w:r>
          </w:p>
        </w:tc>
        <w:tc>
          <w:tcPr>
            <w:tcW w:w="1586" w:type="dxa"/>
            <w:tcBorders>
              <w:top w:val="nil"/>
              <w:left w:val="nil"/>
              <w:bottom w:val="nil"/>
              <w:right w:val="nil"/>
            </w:tcBorders>
            <w:noWrap/>
            <w:vAlign w:val="bottom"/>
            <w:hideMark/>
          </w:tcPr>
          <w:p w14:paraId="532A8B08"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1,500</w:t>
            </w:r>
          </w:p>
        </w:tc>
      </w:tr>
      <w:tr w:rsidR="00445D0A" w:rsidRPr="0070555E" w14:paraId="10EEB4DC" w14:textId="77777777" w:rsidTr="00426D96">
        <w:trPr>
          <w:trHeight w:val="284"/>
        </w:trPr>
        <w:tc>
          <w:tcPr>
            <w:tcW w:w="4854" w:type="dxa"/>
            <w:tcBorders>
              <w:top w:val="nil"/>
              <w:left w:val="nil"/>
              <w:bottom w:val="nil"/>
              <w:right w:val="nil"/>
            </w:tcBorders>
            <w:vAlign w:val="bottom"/>
            <w:hideMark/>
          </w:tcPr>
          <w:p w14:paraId="6DA7C05A"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Bank Charge</w:t>
            </w:r>
          </w:p>
        </w:tc>
        <w:tc>
          <w:tcPr>
            <w:tcW w:w="1586" w:type="dxa"/>
            <w:tcBorders>
              <w:top w:val="nil"/>
              <w:left w:val="nil"/>
              <w:bottom w:val="nil"/>
              <w:right w:val="nil"/>
            </w:tcBorders>
            <w:noWrap/>
            <w:vAlign w:val="bottom"/>
            <w:hideMark/>
          </w:tcPr>
          <w:p w14:paraId="578B2A9D"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276</w:t>
            </w:r>
          </w:p>
        </w:tc>
      </w:tr>
      <w:tr w:rsidR="00445D0A" w:rsidRPr="0070555E" w14:paraId="70409AA3" w14:textId="77777777" w:rsidTr="00426D96">
        <w:trPr>
          <w:trHeight w:val="284"/>
        </w:trPr>
        <w:tc>
          <w:tcPr>
            <w:tcW w:w="4854" w:type="dxa"/>
            <w:tcBorders>
              <w:top w:val="nil"/>
              <w:left w:val="nil"/>
              <w:bottom w:val="nil"/>
              <w:right w:val="nil"/>
            </w:tcBorders>
            <w:vAlign w:val="bottom"/>
            <w:hideMark/>
          </w:tcPr>
          <w:p w14:paraId="309D1E03"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Choir Pay</w:t>
            </w:r>
          </w:p>
        </w:tc>
        <w:tc>
          <w:tcPr>
            <w:tcW w:w="1586" w:type="dxa"/>
            <w:tcBorders>
              <w:top w:val="nil"/>
              <w:left w:val="nil"/>
              <w:bottom w:val="nil"/>
              <w:right w:val="nil"/>
            </w:tcBorders>
            <w:noWrap/>
            <w:vAlign w:val="bottom"/>
            <w:hideMark/>
          </w:tcPr>
          <w:p w14:paraId="16951483"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1,200</w:t>
            </w:r>
          </w:p>
        </w:tc>
      </w:tr>
      <w:tr w:rsidR="00445D0A" w:rsidRPr="0070555E" w14:paraId="394DF523" w14:textId="77777777" w:rsidTr="00426D96">
        <w:trPr>
          <w:trHeight w:val="284"/>
        </w:trPr>
        <w:tc>
          <w:tcPr>
            <w:tcW w:w="4854" w:type="dxa"/>
            <w:tcBorders>
              <w:top w:val="nil"/>
              <w:left w:val="nil"/>
              <w:bottom w:val="nil"/>
              <w:right w:val="nil"/>
            </w:tcBorders>
            <w:vAlign w:val="bottom"/>
            <w:hideMark/>
          </w:tcPr>
          <w:p w14:paraId="79795021"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Cleaning</w:t>
            </w:r>
          </w:p>
        </w:tc>
        <w:tc>
          <w:tcPr>
            <w:tcW w:w="1586" w:type="dxa"/>
            <w:tcBorders>
              <w:top w:val="nil"/>
              <w:left w:val="nil"/>
              <w:bottom w:val="nil"/>
              <w:right w:val="nil"/>
            </w:tcBorders>
            <w:noWrap/>
            <w:vAlign w:val="bottom"/>
            <w:hideMark/>
          </w:tcPr>
          <w:p w14:paraId="3E03F800"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9,000</w:t>
            </w:r>
          </w:p>
        </w:tc>
      </w:tr>
      <w:tr w:rsidR="00445D0A" w:rsidRPr="0070555E" w14:paraId="52F5B5CC" w14:textId="77777777" w:rsidTr="00426D96">
        <w:trPr>
          <w:trHeight w:val="284"/>
        </w:trPr>
        <w:tc>
          <w:tcPr>
            <w:tcW w:w="4854" w:type="dxa"/>
            <w:tcBorders>
              <w:top w:val="nil"/>
              <w:left w:val="nil"/>
              <w:bottom w:val="nil"/>
              <w:right w:val="nil"/>
            </w:tcBorders>
            <w:vAlign w:val="bottom"/>
            <w:hideMark/>
          </w:tcPr>
          <w:p w14:paraId="7EC21115"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Disbursement of Fees</w:t>
            </w:r>
          </w:p>
        </w:tc>
        <w:tc>
          <w:tcPr>
            <w:tcW w:w="1586" w:type="dxa"/>
            <w:tcBorders>
              <w:top w:val="nil"/>
              <w:left w:val="nil"/>
              <w:bottom w:val="nil"/>
              <w:right w:val="nil"/>
            </w:tcBorders>
            <w:noWrap/>
            <w:vAlign w:val="bottom"/>
            <w:hideMark/>
          </w:tcPr>
          <w:p w14:paraId="76165CDE"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2,000</w:t>
            </w:r>
          </w:p>
        </w:tc>
      </w:tr>
      <w:tr w:rsidR="00445D0A" w:rsidRPr="0070555E" w14:paraId="2AC51722" w14:textId="77777777" w:rsidTr="00426D96">
        <w:trPr>
          <w:trHeight w:val="284"/>
        </w:trPr>
        <w:tc>
          <w:tcPr>
            <w:tcW w:w="4854" w:type="dxa"/>
            <w:tcBorders>
              <w:top w:val="nil"/>
              <w:left w:val="nil"/>
              <w:bottom w:val="nil"/>
              <w:right w:val="nil"/>
            </w:tcBorders>
            <w:vAlign w:val="bottom"/>
            <w:hideMark/>
          </w:tcPr>
          <w:p w14:paraId="374C2468"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Fundraising Costs</w:t>
            </w:r>
          </w:p>
        </w:tc>
        <w:tc>
          <w:tcPr>
            <w:tcW w:w="1586" w:type="dxa"/>
            <w:tcBorders>
              <w:top w:val="nil"/>
              <w:left w:val="nil"/>
              <w:bottom w:val="nil"/>
              <w:right w:val="nil"/>
            </w:tcBorders>
            <w:noWrap/>
            <w:vAlign w:val="bottom"/>
            <w:hideMark/>
          </w:tcPr>
          <w:p w14:paraId="7F1D86B0"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1,500</w:t>
            </w:r>
          </w:p>
        </w:tc>
      </w:tr>
      <w:tr w:rsidR="00445D0A" w:rsidRPr="0070555E" w14:paraId="70CAA486" w14:textId="77777777" w:rsidTr="00426D96">
        <w:trPr>
          <w:trHeight w:val="284"/>
        </w:trPr>
        <w:tc>
          <w:tcPr>
            <w:tcW w:w="4854" w:type="dxa"/>
            <w:tcBorders>
              <w:top w:val="nil"/>
              <w:left w:val="nil"/>
              <w:bottom w:val="nil"/>
              <w:right w:val="nil"/>
            </w:tcBorders>
            <w:vAlign w:val="bottom"/>
            <w:hideMark/>
          </w:tcPr>
          <w:p w14:paraId="66153D4E"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Hall Running Costs</w:t>
            </w:r>
          </w:p>
        </w:tc>
        <w:tc>
          <w:tcPr>
            <w:tcW w:w="1586" w:type="dxa"/>
            <w:tcBorders>
              <w:top w:val="nil"/>
              <w:left w:val="nil"/>
              <w:bottom w:val="nil"/>
              <w:right w:val="nil"/>
            </w:tcBorders>
            <w:noWrap/>
            <w:vAlign w:val="bottom"/>
            <w:hideMark/>
          </w:tcPr>
          <w:p w14:paraId="57DDBDE3"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500</w:t>
            </w:r>
          </w:p>
        </w:tc>
      </w:tr>
      <w:tr w:rsidR="00445D0A" w:rsidRPr="0070555E" w14:paraId="7762FF33" w14:textId="77777777" w:rsidTr="00426D96">
        <w:trPr>
          <w:trHeight w:val="284"/>
        </w:trPr>
        <w:tc>
          <w:tcPr>
            <w:tcW w:w="4854" w:type="dxa"/>
            <w:tcBorders>
              <w:top w:val="nil"/>
              <w:left w:val="nil"/>
              <w:bottom w:val="nil"/>
              <w:right w:val="nil"/>
            </w:tcBorders>
            <w:vAlign w:val="bottom"/>
            <w:hideMark/>
          </w:tcPr>
          <w:p w14:paraId="29169A93"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Insurance</w:t>
            </w:r>
          </w:p>
        </w:tc>
        <w:tc>
          <w:tcPr>
            <w:tcW w:w="1586" w:type="dxa"/>
            <w:tcBorders>
              <w:top w:val="nil"/>
              <w:left w:val="nil"/>
              <w:bottom w:val="nil"/>
              <w:right w:val="nil"/>
            </w:tcBorders>
            <w:noWrap/>
            <w:vAlign w:val="bottom"/>
            <w:hideMark/>
          </w:tcPr>
          <w:p w14:paraId="6334B079"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3,155</w:t>
            </w:r>
          </w:p>
        </w:tc>
      </w:tr>
      <w:tr w:rsidR="00445D0A" w:rsidRPr="0070555E" w14:paraId="32AF3AF9" w14:textId="77777777" w:rsidTr="00426D96">
        <w:trPr>
          <w:trHeight w:val="284"/>
        </w:trPr>
        <w:tc>
          <w:tcPr>
            <w:tcW w:w="4854" w:type="dxa"/>
            <w:tcBorders>
              <w:top w:val="nil"/>
              <w:left w:val="nil"/>
              <w:bottom w:val="nil"/>
              <w:right w:val="nil"/>
            </w:tcBorders>
            <w:vAlign w:val="bottom"/>
            <w:hideMark/>
          </w:tcPr>
          <w:p w14:paraId="2BE5414A"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Maintenance</w:t>
            </w:r>
          </w:p>
        </w:tc>
        <w:tc>
          <w:tcPr>
            <w:tcW w:w="1586" w:type="dxa"/>
            <w:tcBorders>
              <w:top w:val="nil"/>
              <w:left w:val="nil"/>
              <w:bottom w:val="nil"/>
              <w:right w:val="nil"/>
            </w:tcBorders>
            <w:noWrap/>
            <w:vAlign w:val="bottom"/>
            <w:hideMark/>
          </w:tcPr>
          <w:p w14:paraId="15066DCE"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15,000</w:t>
            </w:r>
          </w:p>
        </w:tc>
      </w:tr>
      <w:tr w:rsidR="00445D0A" w:rsidRPr="0070555E" w14:paraId="51AD0E8A" w14:textId="77777777" w:rsidTr="00426D96">
        <w:trPr>
          <w:trHeight w:val="284"/>
        </w:trPr>
        <w:tc>
          <w:tcPr>
            <w:tcW w:w="4854" w:type="dxa"/>
            <w:tcBorders>
              <w:top w:val="nil"/>
              <w:left w:val="nil"/>
              <w:bottom w:val="nil"/>
              <w:right w:val="nil"/>
            </w:tcBorders>
            <w:vAlign w:val="bottom"/>
            <w:hideMark/>
          </w:tcPr>
          <w:p w14:paraId="077632B6"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Music Hire/Purchase</w:t>
            </w:r>
          </w:p>
        </w:tc>
        <w:tc>
          <w:tcPr>
            <w:tcW w:w="1586" w:type="dxa"/>
            <w:tcBorders>
              <w:top w:val="nil"/>
              <w:left w:val="nil"/>
              <w:bottom w:val="nil"/>
              <w:right w:val="nil"/>
            </w:tcBorders>
            <w:noWrap/>
            <w:vAlign w:val="bottom"/>
            <w:hideMark/>
          </w:tcPr>
          <w:p w14:paraId="5C8411D5"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200</w:t>
            </w:r>
          </w:p>
        </w:tc>
      </w:tr>
      <w:tr w:rsidR="000B6B91" w:rsidRPr="0070555E" w14:paraId="2EA0236A" w14:textId="77777777" w:rsidTr="00426D96">
        <w:trPr>
          <w:trHeight w:val="284"/>
        </w:trPr>
        <w:tc>
          <w:tcPr>
            <w:tcW w:w="4854" w:type="dxa"/>
            <w:tcBorders>
              <w:top w:val="nil"/>
              <w:left w:val="nil"/>
              <w:bottom w:val="nil"/>
              <w:right w:val="nil"/>
            </w:tcBorders>
            <w:vAlign w:val="bottom"/>
          </w:tcPr>
          <w:p w14:paraId="7713AF21" w14:textId="77777777" w:rsidR="000B6B91" w:rsidRPr="0070555E" w:rsidRDefault="000B6B91">
            <w:pPr>
              <w:rPr>
                <w:rFonts w:ascii="Arial" w:hAnsi="Arial" w:cs="Arial"/>
                <w:color w:val="000000"/>
                <w:sz w:val="21"/>
                <w:szCs w:val="21"/>
              </w:rPr>
            </w:pPr>
            <w:r w:rsidRPr="0070555E">
              <w:rPr>
                <w:rFonts w:ascii="Arial" w:hAnsi="Arial" w:cs="Arial"/>
                <w:color w:val="000000"/>
                <w:sz w:val="21"/>
                <w:szCs w:val="21"/>
              </w:rPr>
              <w:t xml:space="preserve">   Memorial Pathway Expenditure</w:t>
            </w:r>
          </w:p>
        </w:tc>
        <w:tc>
          <w:tcPr>
            <w:tcW w:w="1586" w:type="dxa"/>
            <w:tcBorders>
              <w:top w:val="nil"/>
              <w:left w:val="nil"/>
              <w:bottom w:val="nil"/>
              <w:right w:val="nil"/>
            </w:tcBorders>
            <w:noWrap/>
            <w:vAlign w:val="bottom"/>
          </w:tcPr>
          <w:p w14:paraId="49326D83" w14:textId="77777777" w:rsidR="000B6B91" w:rsidRPr="0070555E" w:rsidRDefault="000B6B91" w:rsidP="000B6B91">
            <w:pPr>
              <w:jc w:val="right"/>
              <w:rPr>
                <w:rFonts w:ascii="Arial" w:hAnsi="Arial" w:cs="Arial"/>
                <w:color w:val="000000"/>
                <w:sz w:val="21"/>
                <w:szCs w:val="21"/>
              </w:rPr>
            </w:pPr>
            <w:r w:rsidRPr="0070555E">
              <w:rPr>
                <w:rFonts w:ascii="Arial" w:hAnsi="Arial" w:cs="Arial"/>
                <w:color w:val="000000"/>
                <w:sz w:val="21"/>
                <w:szCs w:val="21"/>
              </w:rPr>
              <w:t>500</w:t>
            </w:r>
          </w:p>
        </w:tc>
      </w:tr>
      <w:tr w:rsidR="00445D0A" w:rsidRPr="0070555E" w14:paraId="618C3A4D" w14:textId="77777777" w:rsidTr="00426D96">
        <w:trPr>
          <w:trHeight w:val="284"/>
        </w:trPr>
        <w:tc>
          <w:tcPr>
            <w:tcW w:w="4854" w:type="dxa"/>
            <w:tcBorders>
              <w:top w:val="nil"/>
              <w:left w:val="nil"/>
              <w:bottom w:val="nil"/>
              <w:right w:val="nil"/>
            </w:tcBorders>
            <w:vAlign w:val="bottom"/>
            <w:hideMark/>
          </w:tcPr>
          <w:p w14:paraId="507B77C4"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Outreach Expenditure</w:t>
            </w:r>
          </w:p>
        </w:tc>
        <w:tc>
          <w:tcPr>
            <w:tcW w:w="1586" w:type="dxa"/>
            <w:tcBorders>
              <w:top w:val="nil"/>
              <w:left w:val="nil"/>
              <w:bottom w:val="nil"/>
              <w:right w:val="nil"/>
            </w:tcBorders>
            <w:noWrap/>
            <w:vAlign w:val="bottom"/>
            <w:hideMark/>
          </w:tcPr>
          <w:p w14:paraId="2BAE8760" w14:textId="77777777" w:rsidR="00445D0A" w:rsidRPr="0070555E" w:rsidRDefault="000C546E">
            <w:pPr>
              <w:jc w:val="right"/>
              <w:rPr>
                <w:rFonts w:ascii="Arial" w:hAnsi="Arial" w:cs="Arial"/>
                <w:color w:val="000000"/>
                <w:sz w:val="21"/>
                <w:szCs w:val="21"/>
              </w:rPr>
            </w:pPr>
            <w:r w:rsidRPr="0070555E">
              <w:rPr>
                <w:rFonts w:ascii="Arial" w:hAnsi="Arial" w:cs="Arial"/>
                <w:color w:val="000000"/>
                <w:sz w:val="21"/>
                <w:szCs w:val="21"/>
              </w:rPr>
              <w:t>1,800</w:t>
            </w:r>
          </w:p>
        </w:tc>
      </w:tr>
      <w:tr w:rsidR="00445D0A" w:rsidRPr="0070555E" w14:paraId="376A85E1" w14:textId="77777777" w:rsidTr="00426D96">
        <w:trPr>
          <w:trHeight w:val="284"/>
        </w:trPr>
        <w:tc>
          <w:tcPr>
            <w:tcW w:w="4854" w:type="dxa"/>
            <w:tcBorders>
              <w:top w:val="nil"/>
              <w:left w:val="nil"/>
              <w:bottom w:val="nil"/>
              <w:right w:val="nil"/>
            </w:tcBorders>
            <w:vAlign w:val="bottom"/>
            <w:hideMark/>
          </w:tcPr>
          <w:p w14:paraId="5BA5804D"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Parish Share</w:t>
            </w:r>
          </w:p>
        </w:tc>
        <w:tc>
          <w:tcPr>
            <w:tcW w:w="1586" w:type="dxa"/>
            <w:tcBorders>
              <w:top w:val="nil"/>
              <w:left w:val="nil"/>
              <w:right w:val="nil"/>
            </w:tcBorders>
            <w:noWrap/>
            <w:vAlign w:val="bottom"/>
            <w:hideMark/>
          </w:tcPr>
          <w:p w14:paraId="7737EC20"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60,000</w:t>
            </w:r>
          </w:p>
        </w:tc>
      </w:tr>
      <w:tr w:rsidR="00445D0A" w:rsidRPr="0070555E" w14:paraId="21A1C75D" w14:textId="77777777" w:rsidTr="00426D96">
        <w:trPr>
          <w:trHeight w:val="284"/>
        </w:trPr>
        <w:tc>
          <w:tcPr>
            <w:tcW w:w="4854" w:type="dxa"/>
            <w:tcBorders>
              <w:top w:val="nil"/>
              <w:left w:val="nil"/>
              <w:bottom w:val="nil"/>
              <w:right w:val="nil"/>
            </w:tcBorders>
            <w:vAlign w:val="bottom"/>
            <w:hideMark/>
          </w:tcPr>
          <w:p w14:paraId="0C9EE521"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Payment Processing Fee</w:t>
            </w:r>
          </w:p>
        </w:tc>
        <w:tc>
          <w:tcPr>
            <w:tcW w:w="1586" w:type="dxa"/>
            <w:tcBorders>
              <w:top w:val="nil"/>
              <w:left w:val="nil"/>
              <w:bottom w:val="nil"/>
              <w:right w:val="nil"/>
            </w:tcBorders>
            <w:noWrap/>
            <w:vAlign w:val="bottom"/>
            <w:hideMark/>
          </w:tcPr>
          <w:p w14:paraId="46C8D50A"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280</w:t>
            </w:r>
          </w:p>
        </w:tc>
      </w:tr>
      <w:tr w:rsidR="00445D0A" w:rsidRPr="0070555E" w14:paraId="6D054AD6" w14:textId="77777777" w:rsidTr="00426D96">
        <w:trPr>
          <w:trHeight w:val="284"/>
        </w:trPr>
        <w:tc>
          <w:tcPr>
            <w:tcW w:w="4854" w:type="dxa"/>
            <w:tcBorders>
              <w:top w:val="nil"/>
              <w:left w:val="nil"/>
              <w:bottom w:val="nil"/>
              <w:right w:val="nil"/>
            </w:tcBorders>
            <w:vAlign w:val="bottom"/>
            <w:hideMark/>
          </w:tcPr>
          <w:p w14:paraId="5669EF62"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w:t>
            </w:r>
            <w:r w:rsidR="00574D61" w:rsidRPr="0070555E">
              <w:rPr>
                <w:rFonts w:ascii="Arial" w:hAnsi="Arial" w:cs="Arial"/>
                <w:color w:val="000000"/>
                <w:sz w:val="21"/>
                <w:szCs w:val="21"/>
              </w:rPr>
              <w:t xml:space="preserve"> </w:t>
            </w:r>
            <w:r w:rsidRPr="0070555E">
              <w:rPr>
                <w:rFonts w:ascii="Arial" w:hAnsi="Arial" w:cs="Arial"/>
                <w:color w:val="000000"/>
                <w:sz w:val="21"/>
                <w:szCs w:val="21"/>
              </w:rPr>
              <w:t>Staff Costs</w:t>
            </w:r>
          </w:p>
        </w:tc>
        <w:tc>
          <w:tcPr>
            <w:tcW w:w="1586" w:type="dxa"/>
            <w:tcBorders>
              <w:left w:val="nil"/>
              <w:bottom w:val="nil"/>
              <w:right w:val="nil"/>
            </w:tcBorders>
            <w:vAlign w:val="bottom"/>
            <w:hideMark/>
          </w:tcPr>
          <w:p w14:paraId="39117013"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28,120</w:t>
            </w:r>
          </w:p>
        </w:tc>
      </w:tr>
      <w:tr w:rsidR="00445D0A" w:rsidRPr="0070555E" w14:paraId="5AF18893" w14:textId="77777777" w:rsidTr="00426D96">
        <w:trPr>
          <w:trHeight w:val="284"/>
        </w:trPr>
        <w:tc>
          <w:tcPr>
            <w:tcW w:w="4854" w:type="dxa"/>
            <w:tcBorders>
              <w:top w:val="nil"/>
              <w:left w:val="nil"/>
              <w:bottom w:val="nil"/>
              <w:right w:val="nil"/>
            </w:tcBorders>
            <w:vAlign w:val="bottom"/>
            <w:hideMark/>
          </w:tcPr>
          <w:p w14:paraId="7F14EDF2"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Upkeep of Services</w:t>
            </w:r>
          </w:p>
        </w:tc>
        <w:tc>
          <w:tcPr>
            <w:tcW w:w="1586" w:type="dxa"/>
            <w:tcBorders>
              <w:top w:val="nil"/>
              <w:left w:val="nil"/>
              <w:bottom w:val="nil"/>
              <w:right w:val="nil"/>
            </w:tcBorders>
            <w:noWrap/>
            <w:vAlign w:val="bottom"/>
            <w:hideMark/>
          </w:tcPr>
          <w:p w14:paraId="60F96701"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2,000</w:t>
            </w:r>
          </w:p>
        </w:tc>
      </w:tr>
      <w:tr w:rsidR="00445D0A" w:rsidRPr="0070555E" w14:paraId="115BC32E" w14:textId="77777777" w:rsidTr="00426D96">
        <w:trPr>
          <w:trHeight w:val="284"/>
        </w:trPr>
        <w:tc>
          <w:tcPr>
            <w:tcW w:w="4854" w:type="dxa"/>
            <w:tcBorders>
              <w:top w:val="nil"/>
              <w:left w:val="nil"/>
              <w:bottom w:val="nil"/>
              <w:right w:val="nil"/>
            </w:tcBorders>
            <w:vAlign w:val="bottom"/>
            <w:hideMark/>
          </w:tcPr>
          <w:p w14:paraId="7F1148DD" w14:textId="77777777" w:rsidR="00445D0A" w:rsidRPr="0070555E" w:rsidRDefault="00445D0A" w:rsidP="00426D96">
            <w:pPr>
              <w:ind w:left="720"/>
              <w:rPr>
                <w:rFonts w:ascii="Arial" w:hAnsi="Arial" w:cs="Arial"/>
                <w:color w:val="000000"/>
                <w:sz w:val="21"/>
                <w:szCs w:val="21"/>
              </w:rPr>
            </w:pPr>
            <w:r w:rsidRPr="0070555E">
              <w:rPr>
                <w:rFonts w:ascii="Arial" w:hAnsi="Arial" w:cs="Arial"/>
                <w:color w:val="000000"/>
                <w:sz w:val="21"/>
                <w:szCs w:val="21"/>
              </w:rPr>
              <w:t xml:space="preserve">      </w:t>
            </w:r>
            <w:r w:rsidR="00D94FBA" w:rsidRPr="0070555E">
              <w:rPr>
                <w:rFonts w:ascii="Arial" w:hAnsi="Arial" w:cs="Arial"/>
                <w:color w:val="000000"/>
                <w:sz w:val="21"/>
                <w:szCs w:val="21"/>
              </w:rPr>
              <w:t xml:space="preserve">Additional </w:t>
            </w:r>
            <w:r w:rsidRPr="0070555E">
              <w:rPr>
                <w:rFonts w:ascii="Arial" w:hAnsi="Arial" w:cs="Arial"/>
                <w:color w:val="000000"/>
                <w:sz w:val="21"/>
                <w:szCs w:val="21"/>
              </w:rPr>
              <w:t>Vacancy Costs</w:t>
            </w:r>
          </w:p>
        </w:tc>
        <w:tc>
          <w:tcPr>
            <w:tcW w:w="1586" w:type="dxa"/>
            <w:tcBorders>
              <w:top w:val="nil"/>
              <w:left w:val="nil"/>
              <w:bottom w:val="single" w:sz="4" w:space="0" w:color="auto"/>
              <w:right w:val="nil"/>
            </w:tcBorders>
            <w:noWrap/>
            <w:vAlign w:val="bottom"/>
            <w:hideMark/>
          </w:tcPr>
          <w:p w14:paraId="552541D7" w14:textId="77777777" w:rsidR="00445D0A" w:rsidRPr="0070555E" w:rsidRDefault="00BA7CB9">
            <w:pPr>
              <w:jc w:val="right"/>
              <w:rPr>
                <w:rFonts w:ascii="Arial" w:hAnsi="Arial" w:cs="Arial"/>
                <w:color w:val="000000"/>
                <w:sz w:val="21"/>
                <w:szCs w:val="21"/>
              </w:rPr>
            </w:pPr>
            <w:r w:rsidRPr="0070555E">
              <w:rPr>
                <w:rFonts w:ascii="Arial" w:hAnsi="Arial" w:cs="Arial"/>
                <w:color w:val="000000"/>
                <w:sz w:val="21"/>
                <w:szCs w:val="21"/>
              </w:rPr>
              <w:t>2,600</w:t>
            </w:r>
          </w:p>
        </w:tc>
      </w:tr>
      <w:tr w:rsidR="00445D0A" w:rsidRPr="0070555E" w14:paraId="51974D13" w14:textId="77777777" w:rsidTr="00426D96">
        <w:trPr>
          <w:trHeight w:val="284"/>
        </w:trPr>
        <w:tc>
          <w:tcPr>
            <w:tcW w:w="4854" w:type="dxa"/>
            <w:tcBorders>
              <w:top w:val="nil"/>
              <w:left w:val="nil"/>
              <w:bottom w:val="nil"/>
              <w:right w:val="nil"/>
            </w:tcBorders>
            <w:vAlign w:val="bottom"/>
            <w:hideMark/>
          </w:tcPr>
          <w:p w14:paraId="085B68AC" w14:textId="77777777" w:rsidR="00445D0A" w:rsidRPr="0070555E" w:rsidRDefault="00445D0A">
            <w:pPr>
              <w:rPr>
                <w:rFonts w:ascii="Arial" w:hAnsi="Arial" w:cs="Arial"/>
                <w:b/>
                <w:bCs/>
                <w:color w:val="000000"/>
                <w:sz w:val="21"/>
                <w:szCs w:val="21"/>
              </w:rPr>
            </w:pPr>
            <w:r w:rsidRPr="0070555E">
              <w:rPr>
                <w:rFonts w:ascii="Arial" w:hAnsi="Arial" w:cs="Arial"/>
                <w:b/>
                <w:bCs/>
                <w:color w:val="000000"/>
                <w:sz w:val="21"/>
                <w:szCs w:val="21"/>
              </w:rPr>
              <w:t xml:space="preserve">   Total Upkeep of Services</w:t>
            </w:r>
          </w:p>
        </w:tc>
        <w:tc>
          <w:tcPr>
            <w:tcW w:w="1586" w:type="dxa"/>
            <w:tcBorders>
              <w:top w:val="nil"/>
              <w:left w:val="nil"/>
              <w:bottom w:val="nil"/>
              <w:right w:val="nil"/>
            </w:tcBorders>
            <w:vAlign w:val="bottom"/>
            <w:hideMark/>
          </w:tcPr>
          <w:p w14:paraId="35CB415D" w14:textId="77777777" w:rsidR="00445D0A" w:rsidRPr="0070555E" w:rsidRDefault="00426D96">
            <w:pPr>
              <w:jc w:val="right"/>
              <w:rPr>
                <w:rFonts w:ascii="Arial" w:hAnsi="Arial" w:cs="Arial"/>
                <w:b/>
                <w:bCs/>
                <w:color w:val="000000"/>
                <w:sz w:val="21"/>
                <w:szCs w:val="21"/>
              </w:rPr>
            </w:pPr>
            <w:r w:rsidRPr="0070555E">
              <w:rPr>
                <w:rFonts w:ascii="Arial" w:hAnsi="Arial" w:cs="Arial"/>
                <w:b/>
                <w:bCs/>
                <w:color w:val="000000"/>
                <w:sz w:val="21"/>
                <w:szCs w:val="21"/>
              </w:rPr>
              <w:t>4,600</w:t>
            </w:r>
          </w:p>
        </w:tc>
      </w:tr>
      <w:tr w:rsidR="00445D0A" w:rsidRPr="0070555E" w14:paraId="67886794" w14:textId="77777777" w:rsidTr="00426D96">
        <w:trPr>
          <w:trHeight w:val="284"/>
        </w:trPr>
        <w:tc>
          <w:tcPr>
            <w:tcW w:w="4854" w:type="dxa"/>
            <w:tcBorders>
              <w:top w:val="nil"/>
              <w:left w:val="nil"/>
              <w:bottom w:val="nil"/>
              <w:right w:val="nil"/>
            </w:tcBorders>
            <w:vAlign w:val="bottom"/>
            <w:hideMark/>
          </w:tcPr>
          <w:p w14:paraId="3474A5E6" w14:textId="77777777" w:rsidR="00445D0A" w:rsidRPr="0070555E" w:rsidRDefault="00445D0A">
            <w:pPr>
              <w:rPr>
                <w:rFonts w:ascii="Arial" w:hAnsi="Arial" w:cs="Arial"/>
                <w:color w:val="000000"/>
                <w:sz w:val="21"/>
                <w:szCs w:val="21"/>
              </w:rPr>
            </w:pPr>
            <w:r w:rsidRPr="0070555E">
              <w:rPr>
                <w:rFonts w:ascii="Arial" w:hAnsi="Arial" w:cs="Arial"/>
                <w:color w:val="000000"/>
                <w:sz w:val="21"/>
                <w:szCs w:val="21"/>
              </w:rPr>
              <w:t xml:space="preserve">   Utility Costs</w:t>
            </w:r>
          </w:p>
        </w:tc>
        <w:tc>
          <w:tcPr>
            <w:tcW w:w="1586" w:type="dxa"/>
            <w:tcBorders>
              <w:top w:val="nil"/>
              <w:left w:val="nil"/>
              <w:bottom w:val="nil"/>
              <w:right w:val="nil"/>
            </w:tcBorders>
            <w:noWrap/>
            <w:vAlign w:val="bottom"/>
            <w:hideMark/>
          </w:tcPr>
          <w:p w14:paraId="7A0D33C8" w14:textId="77777777" w:rsidR="00445D0A" w:rsidRPr="0070555E" w:rsidRDefault="00445D0A">
            <w:pPr>
              <w:jc w:val="right"/>
              <w:rPr>
                <w:rFonts w:ascii="Arial" w:hAnsi="Arial" w:cs="Arial"/>
                <w:sz w:val="21"/>
                <w:szCs w:val="21"/>
              </w:rPr>
            </w:pPr>
          </w:p>
        </w:tc>
      </w:tr>
      <w:tr w:rsidR="00445D0A" w:rsidRPr="0070555E" w14:paraId="73C0833D" w14:textId="77777777" w:rsidTr="00426D96">
        <w:trPr>
          <w:trHeight w:val="284"/>
        </w:trPr>
        <w:tc>
          <w:tcPr>
            <w:tcW w:w="4854" w:type="dxa"/>
            <w:tcBorders>
              <w:top w:val="nil"/>
              <w:left w:val="nil"/>
              <w:bottom w:val="nil"/>
              <w:right w:val="nil"/>
            </w:tcBorders>
            <w:vAlign w:val="bottom"/>
            <w:hideMark/>
          </w:tcPr>
          <w:p w14:paraId="76FA9691" w14:textId="77777777" w:rsidR="00445D0A" w:rsidRPr="0070555E" w:rsidRDefault="00445D0A" w:rsidP="00426D96">
            <w:pPr>
              <w:ind w:left="720"/>
              <w:rPr>
                <w:rFonts w:ascii="Arial" w:hAnsi="Arial" w:cs="Arial"/>
                <w:color w:val="000000"/>
                <w:sz w:val="21"/>
                <w:szCs w:val="21"/>
              </w:rPr>
            </w:pPr>
            <w:r w:rsidRPr="0070555E">
              <w:rPr>
                <w:rFonts w:ascii="Arial" w:hAnsi="Arial" w:cs="Arial"/>
                <w:color w:val="000000"/>
                <w:sz w:val="21"/>
                <w:szCs w:val="21"/>
              </w:rPr>
              <w:t xml:space="preserve">      Electricity</w:t>
            </w:r>
          </w:p>
        </w:tc>
        <w:tc>
          <w:tcPr>
            <w:tcW w:w="1586" w:type="dxa"/>
            <w:tcBorders>
              <w:top w:val="nil"/>
              <w:left w:val="nil"/>
              <w:bottom w:val="nil"/>
              <w:right w:val="nil"/>
            </w:tcBorders>
            <w:noWrap/>
            <w:vAlign w:val="bottom"/>
            <w:hideMark/>
          </w:tcPr>
          <w:p w14:paraId="066F37E8"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2,250</w:t>
            </w:r>
          </w:p>
        </w:tc>
      </w:tr>
      <w:tr w:rsidR="00445D0A" w:rsidRPr="0070555E" w14:paraId="7617B5BC" w14:textId="77777777" w:rsidTr="00426D96">
        <w:trPr>
          <w:trHeight w:val="284"/>
        </w:trPr>
        <w:tc>
          <w:tcPr>
            <w:tcW w:w="4854" w:type="dxa"/>
            <w:tcBorders>
              <w:top w:val="nil"/>
              <w:left w:val="nil"/>
              <w:bottom w:val="nil"/>
              <w:right w:val="nil"/>
            </w:tcBorders>
            <w:vAlign w:val="bottom"/>
            <w:hideMark/>
          </w:tcPr>
          <w:p w14:paraId="3B77B1B3" w14:textId="77777777" w:rsidR="00445D0A" w:rsidRPr="0070555E" w:rsidRDefault="00445D0A" w:rsidP="00426D96">
            <w:pPr>
              <w:ind w:left="720"/>
              <w:rPr>
                <w:rFonts w:ascii="Arial" w:hAnsi="Arial" w:cs="Arial"/>
                <w:color w:val="000000"/>
                <w:sz w:val="21"/>
                <w:szCs w:val="21"/>
              </w:rPr>
            </w:pPr>
            <w:r w:rsidRPr="0070555E">
              <w:rPr>
                <w:rFonts w:ascii="Arial" w:hAnsi="Arial" w:cs="Arial"/>
                <w:color w:val="000000"/>
                <w:sz w:val="21"/>
                <w:szCs w:val="21"/>
              </w:rPr>
              <w:t xml:space="preserve">      Gas</w:t>
            </w:r>
          </w:p>
        </w:tc>
        <w:tc>
          <w:tcPr>
            <w:tcW w:w="1586" w:type="dxa"/>
            <w:tcBorders>
              <w:top w:val="nil"/>
              <w:left w:val="nil"/>
              <w:bottom w:val="nil"/>
              <w:right w:val="nil"/>
            </w:tcBorders>
            <w:noWrap/>
            <w:vAlign w:val="bottom"/>
            <w:hideMark/>
          </w:tcPr>
          <w:p w14:paraId="79E8E149"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2,500</w:t>
            </w:r>
          </w:p>
        </w:tc>
      </w:tr>
      <w:tr w:rsidR="00445D0A" w:rsidRPr="0070555E" w14:paraId="3D4C6190" w14:textId="77777777" w:rsidTr="00426D96">
        <w:trPr>
          <w:trHeight w:val="284"/>
        </w:trPr>
        <w:tc>
          <w:tcPr>
            <w:tcW w:w="4854" w:type="dxa"/>
            <w:tcBorders>
              <w:top w:val="nil"/>
              <w:left w:val="nil"/>
              <w:bottom w:val="nil"/>
              <w:right w:val="nil"/>
            </w:tcBorders>
            <w:vAlign w:val="bottom"/>
            <w:hideMark/>
          </w:tcPr>
          <w:p w14:paraId="06A3F632" w14:textId="77777777" w:rsidR="00445D0A" w:rsidRPr="0070555E" w:rsidRDefault="00445D0A" w:rsidP="00426D96">
            <w:pPr>
              <w:ind w:left="720"/>
              <w:rPr>
                <w:rFonts w:ascii="Arial" w:hAnsi="Arial" w:cs="Arial"/>
                <w:color w:val="000000"/>
                <w:sz w:val="21"/>
                <w:szCs w:val="21"/>
              </w:rPr>
            </w:pPr>
            <w:r w:rsidRPr="0070555E">
              <w:rPr>
                <w:rFonts w:ascii="Arial" w:hAnsi="Arial" w:cs="Arial"/>
                <w:color w:val="000000"/>
                <w:sz w:val="21"/>
                <w:szCs w:val="21"/>
              </w:rPr>
              <w:t xml:space="preserve">      Telephone and Internet</w:t>
            </w:r>
          </w:p>
        </w:tc>
        <w:tc>
          <w:tcPr>
            <w:tcW w:w="1586" w:type="dxa"/>
            <w:tcBorders>
              <w:top w:val="nil"/>
              <w:left w:val="nil"/>
              <w:bottom w:val="nil"/>
              <w:right w:val="nil"/>
            </w:tcBorders>
            <w:noWrap/>
            <w:vAlign w:val="bottom"/>
            <w:hideMark/>
          </w:tcPr>
          <w:p w14:paraId="5B288A3E"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1,068</w:t>
            </w:r>
          </w:p>
        </w:tc>
      </w:tr>
      <w:tr w:rsidR="00445D0A" w:rsidRPr="0070555E" w14:paraId="277FFD06" w14:textId="77777777" w:rsidTr="00426D96">
        <w:trPr>
          <w:trHeight w:val="284"/>
        </w:trPr>
        <w:tc>
          <w:tcPr>
            <w:tcW w:w="4854" w:type="dxa"/>
            <w:tcBorders>
              <w:top w:val="nil"/>
              <w:left w:val="nil"/>
              <w:bottom w:val="nil"/>
              <w:right w:val="nil"/>
            </w:tcBorders>
            <w:vAlign w:val="bottom"/>
            <w:hideMark/>
          </w:tcPr>
          <w:p w14:paraId="3647A083" w14:textId="77777777" w:rsidR="00445D0A" w:rsidRPr="0070555E" w:rsidRDefault="00445D0A" w:rsidP="00426D96">
            <w:pPr>
              <w:ind w:left="720"/>
              <w:rPr>
                <w:rFonts w:ascii="Arial" w:hAnsi="Arial" w:cs="Arial"/>
                <w:color w:val="000000"/>
                <w:sz w:val="21"/>
                <w:szCs w:val="21"/>
              </w:rPr>
            </w:pPr>
            <w:r w:rsidRPr="0070555E">
              <w:rPr>
                <w:rFonts w:ascii="Arial" w:hAnsi="Arial" w:cs="Arial"/>
                <w:color w:val="000000"/>
                <w:sz w:val="21"/>
                <w:szCs w:val="21"/>
              </w:rPr>
              <w:t xml:space="preserve">      Water</w:t>
            </w:r>
          </w:p>
        </w:tc>
        <w:tc>
          <w:tcPr>
            <w:tcW w:w="1586" w:type="dxa"/>
            <w:tcBorders>
              <w:top w:val="nil"/>
              <w:left w:val="nil"/>
              <w:bottom w:val="nil"/>
              <w:right w:val="nil"/>
            </w:tcBorders>
            <w:noWrap/>
            <w:vAlign w:val="bottom"/>
            <w:hideMark/>
          </w:tcPr>
          <w:p w14:paraId="74E59B34" w14:textId="77777777" w:rsidR="00445D0A" w:rsidRPr="0070555E" w:rsidRDefault="00445D0A">
            <w:pPr>
              <w:jc w:val="right"/>
              <w:rPr>
                <w:rFonts w:ascii="Arial" w:hAnsi="Arial" w:cs="Arial"/>
                <w:color w:val="000000"/>
                <w:sz w:val="21"/>
                <w:szCs w:val="21"/>
              </w:rPr>
            </w:pPr>
            <w:r w:rsidRPr="0070555E">
              <w:rPr>
                <w:rFonts w:ascii="Arial" w:hAnsi="Arial" w:cs="Arial"/>
                <w:color w:val="000000"/>
                <w:sz w:val="21"/>
                <w:szCs w:val="21"/>
              </w:rPr>
              <w:t>1,200</w:t>
            </w:r>
          </w:p>
        </w:tc>
      </w:tr>
      <w:tr w:rsidR="00445D0A" w:rsidRPr="0070555E" w14:paraId="40755970" w14:textId="77777777" w:rsidTr="00426D96">
        <w:trPr>
          <w:trHeight w:val="284"/>
        </w:trPr>
        <w:tc>
          <w:tcPr>
            <w:tcW w:w="4854" w:type="dxa"/>
            <w:tcBorders>
              <w:top w:val="nil"/>
              <w:left w:val="nil"/>
              <w:bottom w:val="nil"/>
              <w:right w:val="nil"/>
            </w:tcBorders>
            <w:vAlign w:val="bottom"/>
            <w:hideMark/>
          </w:tcPr>
          <w:p w14:paraId="741A8EA4" w14:textId="77777777" w:rsidR="00445D0A" w:rsidRPr="0070555E" w:rsidRDefault="00445D0A">
            <w:pPr>
              <w:rPr>
                <w:rFonts w:ascii="Arial" w:hAnsi="Arial" w:cs="Arial"/>
                <w:b/>
                <w:bCs/>
                <w:color w:val="000000"/>
                <w:sz w:val="21"/>
                <w:szCs w:val="21"/>
              </w:rPr>
            </w:pPr>
            <w:r w:rsidRPr="0070555E">
              <w:rPr>
                <w:rFonts w:ascii="Arial" w:hAnsi="Arial" w:cs="Arial"/>
                <w:b/>
                <w:bCs/>
                <w:color w:val="000000"/>
                <w:sz w:val="21"/>
                <w:szCs w:val="21"/>
              </w:rPr>
              <w:t xml:space="preserve">   Total Utility Costs</w:t>
            </w:r>
          </w:p>
        </w:tc>
        <w:tc>
          <w:tcPr>
            <w:tcW w:w="1586" w:type="dxa"/>
            <w:tcBorders>
              <w:top w:val="single" w:sz="4" w:space="0" w:color="auto"/>
              <w:left w:val="nil"/>
              <w:bottom w:val="nil"/>
              <w:right w:val="nil"/>
            </w:tcBorders>
            <w:vAlign w:val="bottom"/>
            <w:hideMark/>
          </w:tcPr>
          <w:p w14:paraId="39DF2403" w14:textId="77777777" w:rsidR="00445D0A" w:rsidRPr="0070555E" w:rsidRDefault="00445D0A">
            <w:pPr>
              <w:jc w:val="right"/>
              <w:rPr>
                <w:rFonts w:ascii="Arial" w:hAnsi="Arial" w:cs="Arial"/>
                <w:b/>
                <w:bCs/>
                <w:color w:val="000000"/>
                <w:sz w:val="21"/>
                <w:szCs w:val="21"/>
              </w:rPr>
            </w:pPr>
            <w:r w:rsidRPr="0070555E">
              <w:rPr>
                <w:rFonts w:ascii="Arial" w:hAnsi="Arial" w:cs="Arial"/>
                <w:b/>
                <w:bCs/>
                <w:color w:val="000000"/>
                <w:sz w:val="21"/>
                <w:szCs w:val="21"/>
              </w:rPr>
              <w:t>7,018</w:t>
            </w:r>
          </w:p>
        </w:tc>
      </w:tr>
      <w:tr w:rsidR="00445D0A" w:rsidRPr="0070555E" w14:paraId="0E8CBC0D" w14:textId="77777777" w:rsidTr="00426D96">
        <w:trPr>
          <w:trHeight w:val="284"/>
        </w:trPr>
        <w:tc>
          <w:tcPr>
            <w:tcW w:w="4854" w:type="dxa"/>
            <w:tcBorders>
              <w:top w:val="nil"/>
              <w:left w:val="nil"/>
              <w:bottom w:val="nil"/>
              <w:right w:val="nil"/>
            </w:tcBorders>
            <w:vAlign w:val="bottom"/>
            <w:hideMark/>
          </w:tcPr>
          <w:p w14:paraId="70F4E910" w14:textId="77777777" w:rsidR="00445D0A" w:rsidRPr="0070555E" w:rsidRDefault="00445D0A">
            <w:pPr>
              <w:rPr>
                <w:rFonts w:ascii="Arial" w:hAnsi="Arial" w:cs="Arial"/>
                <w:b/>
                <w:bCs/>
                <w:color w:val="000000"/>
                <w:sz w:val="21"/>
                <w:szCs w:val="21"/>
              </w:rPr>
            </w:pPr>
            <w:r w:rsidRPr="0070555E">
              <w:rPr>
                <w:rFonts w:ascii="Arial" w:hAnsi="Arial" w:cs="Arial"/>
                <w:b/>
                <w:bCs/>
                <w:color w:val="000000"/>
                <w:sz w:val="21"/>
                <w:szCs w:val="21"/>
              </w:rPr>
              <w:t>Total Expenditure</w:t>
            </w:r>
          </w:p>
        </w:tc>
        <w:tc>
          <w:tcPr>
            <w:tcW w:w="1586" w:type="dxa"/>
            <w:tcBorders>
              <w:top w:val="single" w:sz="4" w:space="0" w:color="auto"/>
              <w:left w:val="nil"/>
              <w:bottom w:val="nil"/>
              <w:right w:val="nil"/>
            </w:tcBorders>
            <w:vAlign w:val="bottom"/>
            <w:hideMark/>
          </w:tcPr>
          <w:p w14:paraId="7E9E00AC" w14:textId="77777777" w:rsidR="00445D0A" w:rsidRPr="0070555E" w:rsidRDefault="00445D0A" w:rsidP="00681A8C">
            <w:pPr>
              <w:jc w:val="right"/>
              <w:rPr>
                <w:rFonts w:ascii="Arial" w:hAnsi="Arial" w:cs="Arial"/>
                <w:b/>
                <w:bCs/>
                <w:color w:val="000000"/>
                <w:sz w:val="21"/>
                <w:szCs w:val="21"/>
              </w:rPr>
            </w:pPr>
            <w:r w:rsidRPr="0070555E">
              <w:rPr>
                <w:rFonts w:ascii="Arial" w:hAnsi="Arial" w:cs="Arial"/>
                <w:b/>
                <w:bCs/>
                <w:color w:val="000000"/>
                <w:sz w:val="21"/>
                <w:szCs w:val="21"/>
              </w:rPr>
              <w:t>1</w:t>
            </w:r>
            <w:r w:rsidR="000C546E" w:rsidRPr="0070555E">
              <w:rPr>
                <w:rFonts w:ascii="Arial" w:hAnsi="Arial" w:cs="Arial"/>
                <w:b/>
                <w:bCs/>
                <w:color w:val="000000"/>
                <w:sz w:val="21"/>
                <w:szCs w:val="21"/>
              </w:rPr>
              <w:t>3</w:t>
            </w:r>
            <w:r w:rsidR="00681A8C" w:rsidRPr="0070555E">
              <w:rPr>
                <w:rFonts w:ascii="Arial" w:hAnsi="Arial" w:cs="Arial"/>
                <w:b/>
                <w:bCs/>
                <w:color w:val="000000"/>
                <w:sz w:val="21"/>
                <w:szCs w:val="21"/>
              </w:rPr>
              <w:t>6</w:t>
            </w:r>
            <w:r w:rsidRPr="0070555E">
              <w:rPr>
                <w:rFonts w:ascii="Arial" w:hAnsi="Arial" w:cs="Arial"/>
                <w:b/>
                <w:bCs/>
                <w:color w:val="000000"/>
                <w:sz w:val="21"/>
                <w:szCs w:val="21"/>
              </w:rPr>
              <w:t>,</w:t>
            </w:r>
            <w:r w:rsidR="000B6B91" w:rsidRPr="0070555E">
              <w:rPr>
                <w:rFonts w:ascii="Arial" w:hAnsi="Arial" w:cs="Arial"/>
                <w:b/>
                <w:bCs/>
                <w:color w:val="000000"/>
                <w:sz w:val="21"/>
                <w:szCs w:val="21"/>
              </w:rPr>
              <w:t>64</w:t>
            </w:r>
            <w:r w:rsidRPr="0070555E">
              <w:rPr>
                <w:rFonts w:ascii="Arial" w:hAnsi="Arial" w:cs="Arial"/>
                <w:b/>
                <w:bCs/>
                <w:color w:val="000000"/>
                <w:sz w:val="21"/>
                <w:szCs w:val="21"/>
              </w:rPr>
              <w:t>9</w:t>
            </w:r>
          </w:p>
        </w:tc>
      </w:tr>
      <w:tr w:rsidR="00445D0A" w:rsidRPr="0070555E" w14:paraId="37288A23" w14:textId="77777777" w:rsidTr="00426D96">
        <w:trPr>
          <w:trHeight w:val="98"/>
        </w:trPr>
        <w:tc>
          <w:tcPr>
            <w:tcW w:w="4854" w:type="dxa"/>
            <w:tcBorders>
              <w:top w:val="nil"/>
              <w:left w:val="nil"/>
              <w:bottom w:val="nil"/>
              <w:right w:val="nil"/>
            </w:tcBorders>
            <w:vAlign w:val="bottom"/>
            <w:hideMark/>
          </w:tcPr>
          <w:p w14:paraId="4816F20C" w14:textId="77777777" w:rsidR="00445D0A" w:rsidRPr="0070555E" w:rsidRDefault="00445D0A">
            <w:pPr>
              <w:jc w:val="right"/>
              <w:rPr>
                <w:rFonts w:ascii="Arial" w:hAnsi="Arial" w:cs="Arial"/>
                <w:b/>
                <w:bCs/>
                <w:color w:val="000000"/>
                <w:sz w:val="16"/>
                <w:szCs w:val="16"/>
              </w:rPr>
            </w:pPr>
          </w:p>
        </w:tc>
        <w:tc>
          <w:tcPr>
            <w:tcW w:w="1586" w:type="dxa"/>
            <w:tcBorders>
              <w:top w:val="single" w:sz="4" w:space="0" w:color="auto"/>
              <w:left w:val="nil"/>
              <w:bottom w:val="nil"/>
              <w:right w:val="nil"/>
            </w:tcBorders>
            <w:vAlign w:val="bottom"/>
            <w:hideMark/>
          </w:tcPr>
          <w:p w14:paraId="3350A075" w14:textId="77777777" w:rsidR="00445D0A" w:rsidRPr="0070555E" w:rsidRDefault="00445D0A">
            <w:pPr>
              <w:jc w:val="right"/>
              <w:rPr>
                <w:rFonts w:ascii="Arial" w:hAnsi="Arial" w:cs="Arial"/>
                <w:b/>
                <w:bCs/>
                <w:color w:val="000000"/>
                <w:sz w:val="16"/>
                <w:szCs w:val="16"/>
              </w:rPr>
            </w:pPr>
            <w:r w:rsidRPr="0070555E">
              <w:rPr>
                <w:rFonts w:ascii="Arial" w:hAnsi="Arial" w:cs="Arial"/>
                <w:b/>
                <w:bCs/>
                <w:color w:val="000000"/>
                <w:sz w:val="16"/>
                <w:szCs w:val="16"/>
              </w:rPr>
              <w:t> </w:t>
            </w:r>
          </w:p>
        </w:tc>
      </w:tr>
      <w:tr w:rsidR="00445D0A" w:rsidRPr="00B20976" w14:paraId="75551C67" w14:textId="77777777" w:rsidTr="00426D96">
        <w:trPr>
          <w:trHeight w:val="284"/>
        </w:trPr>
        <w:tc>
          <w:tcPr>
            <w:tcW w:w="4854" w:type="dxa"/>
            <w:tcBorders>
              <w:top w:val="nil"/>
              <w:left w:val="nil"/>
              <w:bottom w:val="nil"/>
              <w:right w:val="nil"/>
            </w:tcBorders>
            <w:vAlign w:val="bottom"/>
            <w:hideMark/>
          </w:tcPr>
          <w:p w14:paraId="29482E31" w14:textId="77777777" w:rsidR="00445D0A" w:rsidRPr="00B20976" w:rsidRDefault="004619AF">
            <w:pPr>
              <w:rPr>
                <w:rFonts w:ascii="Arial" w:hAnsi="Arial" w:cs="Arial"/>
                <w:b/>
                <w:bCs/>
                <w:color w:val="000000"/>
                <w:sz w:val="21"/>
                <w:szCs w:val="21"/>
              </w:rPr>
            </w:pPr>
            <w:r w:rsidRPr="00B20976">
              <w:rPr>
                <w:rFonts w:ascii="Arial" w:hAnsi="Arial" w:cs="Arial"/>
                <w:b/>
                <w:bCs/>
                <w:color w:val="000000"/>
                <w:sz w:val="21"/>
                <w:szCs w:val="21"/>
              </w:rPr>
              <w:t xml:space="preserve">Net </w:t>
            </w:r>
            <w:r w:rsidR="00445D0A" w:rsidRPr="00B20976">
              <w:rPr>
                <w:rFonts w:ascii="Arial" w:hAnsi="Arial" w:cs="Arial"/>
                <w:b/>
                <w:bCs/>
                <w:color w:val="000000"/>
                <w:sz w:val="21"/>
                <w:szCs w:val="21"/>
              </w:rPr>
              <w:t>Income</w:t>
            </w:r>
          </w:p>
        </w:tc>
        <w:tc>
          <w:tcPr>
            <w:tcW w:w="1586" w:type="dxa"/>
            <w:tcBorders>
              <w:top w:val="single" w:sz="4" w:space="0" w:color="auto"/>
              <w:left w:val="nil"/>
              <w:bottom w:val="nil"/>
              <w:right w:val="nil"/>
            </w:tcBorders>
            <w:vAlign w:val="bottom"/>
            <w:hideMark/>
          </w:tcPr>
          <w:p w14:paraId="5120E099" w14:textId="77777777" w:rsidR="00445D0A" w:rsidRPr="00B20976" w:rsidRDefault="00445D0A" w:rsidP="00681A8C">
            <w:pPr>
              <w:jc w:val="right"/>
              <w:rPr>
                <w:rFonts w:ascii="Arial" w:hAnsi="Arial" w:cs="Arial"/>
                <w:b/>
                <w:bCs/>
                <w:color w:val="000000"/>
                <w:sz w:val="21"/>
                <w:szCs w:val="21"/>
              </w:rPr>
            </w:pPr>
            <w:r w:rsidRPr="00B20976">
              <w:rPr>
                <w:rFonts w:ascii="Arial" w:hAnsi="Arial" w:cs="Arial"/>
                <w:b/>
                <w:bCs/>
                <w:color w:val="000000"/>
                <w:sz w:val="21"/>
                <w:szCs w:val="21"/>
              </w:rPr>
              <w:t>-</w:t>
            </w:r>
            <w:r w:rsidR="000B6B91" w:rsidRPr="00B20976">
              <w:rPr>
                <w:rFonts w:ascii="Arial" w:hAnsi="Arial" w:cs="Arial"/>
                <w:b/>
                <w:bCs/>
                <w:color w:val="000000"/>
                <w:sz w:val="21"/>
                <w:szCs w:val="21"/>
              </w:rPr>
              <w:t>6</w:t>
            </w:r>
            <w:r w:rsidRPr="00B20976">
              <w:rPr>
                <w:rFonts w:ascii="Arial" w:hAnsi="Arial" w:cs="Arial"/>
                <w:b/>
                <w:bCs/>
                <w:color w:val="000000"/>
                <w:sz w:val="21"/>
                <w:szCs w:val="21"/>
              </w:rPr>
              <w:t>,</w:t>
            </w:r>
            <w:r w:rsidR="000B6B91" w:rsidRPr="00B20976">
              <w:rPr>
                <w:rFonts w:ascii="Arial" w:hAnsi="Arial" w:cs="Arial"/>
                <w:b/>
                <w:bCs/>
                <w:color w:val="000000"/>
                <w:sz w:val="21"/>
                <w:szCs w:val="21"/>
              </w:rPr>
              <w:t>0</w:t>
            </w:r>
            <w:r w:rsidR="00681A8C" w:rsidRPr="00B20976">
              <w:rPr>
                <w:rFonts w:ascii="Arial" w:hAnsi="Arial" w:cs="Arial"/>
                <w:b/>
                <w:bCs/>
                <w:color w:val="000000"/>
                <w:sz w:val="21"/>
                <w:szCs w:val="21"/>
              </w:rPr>
              <w:t>2</w:t>
            </w:r>
            <w:r w:rsidRPr="00B20976">
              <w:rPr>
                <w:rFonts w:ascii="Arial" w:hAnsi="Arial" w:cs="Arial"/>
                <w:b/>
                <w:bCs/>
                <w:color w:val="000000"/>
                <w:sz w:val="21"/>
                <w:szCs w:val="21"/>
              </w:rPr>
              <w:t>4</w:t>
            </w:r>
          </w:p>
        </w:tc>
      </w:tr>
      <w:tr w:rsidR="00445D0A" w:rsidRPr="00B20976" w14:paraId="50D832C6" w14:textId="77777777" w:rsidTr="00426D96">
        <w:trPr>
          <w:trHeight w:val="115"/>
        </w:trPr>
        <w:tc>
          <w:tcPr>
            <w:tcW w:w="4854" w:type="dxa"/>
            <w:tcBorders>
              <w:top w:val="nil"/>
              <w:left w:val="nil"/>
              <w:bottom w:val="nil"/>
              <w:right w:val="nil"/>
            </w:tcBorders>
            <w:vAlign w:val="bottom"/>
            <w:hideMark/>
          </w:tcPr>
          <w:p w14:paraId="5D2F9EEA" w14:textId="77777777" w:rsidR="00445D0A" w:rsidRPr="00B20976" w:rsidRDefault="00445D0A">
            <w:pPr>
              <w:jc w:val="right"/>
              <w:rPr>
                <w:rFonts w:ascii="Arial" w:hAnsi="Arial" w:cs="Arial"/>
                <w:b/>
                <w:bCs/>
                <w:color w:val="000000"/>
                <w:sz w:val="21"/>
                <w:szCs w:val="21"/>
              </w:rPr>
            </w:pPr>
          </w:p>
        </w:tc>
        <w:tc>
          <w:tcPr>
            <w:tcW w:w="1586" w:type="dxa"/>
            <w:tcBorders>
              <w:top w:val="nil"/>
              <w:left w:val="nil"/>
              <w:bottom w:val="nil"/>
              <w:right w:val="nil"/>
            </w:tcBorders>
            <w:noWrap/>
            <w:vAlign w:val="bottom"/>
            <w:hideMark/>
          </w:tcPr>
          <w:p w14:paraId="06F06ED2" w14:textId="77777777" w:rsidR="00445D0A" w:rsidRPr="00B20976" w:rsidRDefault="00445D0A">
            <w:pPr>
              <w:jc w:val="right"/>
              <w:rPr>
                <w:rFonts w:ascii="Arial" w:hAnsi="Arial" w:cs="Arial"/>
                <w:sz w:val="21"/>
                <w:szCs w:val="21"/>
              </w:rPr>
            </w:pPr>
          </w:p>
        </w:tc>
      </w:tr>
      <w:tr w:rsidR="00445D0A" w:rsidRPr="00B20976" w14:paraId="35FE2275" w14:textId="77777777" w:rsidTr="00426D96">
        <w:trPr>
          <w:trHeight w:val="284"/>
        </w:trPr>
        <w:tc>
          <w:tcPr>
            <w:tcW w:w="4854" w:type="dxa"/>
            <w:tcBorders>
              <w:top w:val="nil"/>
              <w:left w:val="nil"/>
              <w:bottom w:val="nil"/>
              <w:right w:val="nil"/>
            </w:tcBorders>
            <w:vAlign w:val="bottom"/>
            <w:hideMark/>
          </w:tcPr>
          <w:p w14:paraId="1120B085" w14:textId="77777777" w:rsidR="00445D0A" w:rsidRPr="00B20976" w:rsidRDefault="00E91F1D">
            <w:pPr>
              <w:rPr>
                <w:rFonts w:ascii="Arial" w:hAnsi="Arial" w:cs="Arial"/>
                <w:b/>
                <w:bCs/>
                <w:color w:val="000000"/>
                <w:sz w:val="21"/>
                <w:szCs w:val="21"/>
              </w:rPr>
            </w:pPr>
            <w:r w:rsidRPr="00B20976">
              <w:rPr>
                <w:rFonts w:ascii="Arial" w:hAnsi="Arial" w:cs="Arial"/>
                <w:b/>
                <w:bCs/>
                <w:color w:val="000000"/>
                <w:sz w:val="21"/>
                <w:szCs w:val="21"/>
              </w:rPr>
              <w:t>Note:</w:t>
            </w:r>
          </w:p>
        </w:tc>
        <w:tc>
          <w:tcPr>
            <w:tcW w:w="1586" w:type="dxa"/>
            <w:tcBorders>
              <w:top w:val="nil"/>
              <w:left w:val="nil"/>
              <w:bottom w:val="nil"/>
              <w:right w:val="nil"/>
            </w:tcBorders>
            <w:noWrap/>
            <w:vAlign w:val="bottom"/>
            <w:hideMark/>
          </w:tcPr>
          <w:p w14:paraId="2E20A8F2" w14:textId="77777777" w:rsidR="00445D0A" w:rsidRPr="00B20976" w:rsidRDefault="00445D0A">
            <w:pPr>
              <w:jc w:val="right"/>
              <w:rPr>
                <w:rFonts w:ascii="Arial" w:hAnsi="Arial" w:cs="Arial"/>
                <w:sz w:val="21"/>
                <w:szCs w:val="21"/>
              </w:rPr>
            </w:pPr>
          </w:p>
        </w:tc>
      </w:tr>
      <w:tr w:rsidR="00E91F1D" w:rsidRPr="0070555E" w14:paraId="58247B38" w14:textId="77777777" w:rsidTr="001916BF">
        <w:trPr>
          <w:trHeight w:val="284"/>
        </w:trPr>
        <w:tc>
          <w:tcPr>
            <w:tcW w:w="6440" w:type="dxa"/>
            <w:gridSpan w:val="2"/>
            <w:tcBorders>
              <w:top w:val="nil"/>
              <w:left w:val="nil"/>
              <w:bottom w:val="nil"/>
              <w:right w:val="nil"/>
            </w:tcBorders>
            <w:vAlign w:val="bottom"/>
            <w:hideMark/>
          </w:tcPr>
          <w:p w14:paraId="717CB479" w14:textId="77777777" w:rsidR="00E91F1D" w:rsidRPr="0070555E" w:rsidRDefault="00E91F1D" w:rsidP="00E91F1D">
            <w:pPr>
              <w:rPr>
                <w:rFonts w:ascii="Arial" w:hAnsi="Arial" w:cs="Arial"/>
                <w:color w:val="000000"/>
                <w:sz w:val="21"/>
                <w:szCs w:val="21"/>
              </w:rPr>
            </w:pPr>
            <w:r w:rsidRPr="00B20976">
              <w:rPr>
                <w:rFonts w:ascii="Arial" w:hAnsi="Arial" w:cs="Arial"/>
                <w:color w:val="000000"/>
                <w:sz w:val="21"/>
                <w:szCs w:val="21"/>
              </w:rPr>
              <w:t>It is intended to balance off this figure using the £6,500 HMRC payment for the outstanding Statutory Adoption claim.</w:t>
            </w:r>
          </w:p>
        </w:tc>
      </w:tr>
    </w:tbl>
    <w:p w14:paraId="0A97F787" w14:textId="77777777" w:rsidR="007979CB" w:rsidRPr="00A07609" w:rsidRDefault="007979CB" w:rsidP="00965740">
      <w:pPr>
        <w:rPr>
          <w:rFonts w:ascii="Arial" w:hAnsi="Arial" w:cs="Arial"/>
          <w:u w:val="single"/>
          <w:lang w:val="en-GB"/>
        </w:rPr>
      </w:pPr>
    </w:p>
    <w:sectPr w:rsidR="007979CB" w:rsidRPr="00A07609" w:rsidSect="00AC0A88">
      <w:headerReference w:type="even" r:id="rId17"/>
      <w:headerReference w:type="default" r:id="rId18"/>
      <w:headerReference w:type="first" r:id="rId19"/>
      <w:pgSz w:w="11906" w:h="16838" w:code="9"/>
      <w:pgMar w:top="851" w:right="1317" w:bottom="1134" w:left="137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A7C52" w14:textId="77777777" w:rsidR="00D84BAD" w:rsidRDefault="00D84BAD" w:rsidP="00A979E6">
      <w:r>
        <w:separator/>
      </w:r>
    </w:p>
  </w:endnote>
  <w:endnote w:type="continuationSeparator" w:id="0">
    <w:p w14:paraId="1367E815" w14:textId="77777777" w:rsidR="00D84BAD" w:rsidRDefault="00D84BAD" w:rsidP="00A97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charset w:val="00"/>
    <w:family w:val="auto"/>
    <w:pitch w:val="variable"/>
    <w:sig w:usb0="E50002FF" w:usb1="500079DB" w:usb2="0000001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1A4B" w14:textId="77777777" w:rsidR="0070555E" w:rsidRPr="00A07609" w:rsidRDefault="0070555E">
    <w:pPr>
      <w:pStyle w:val="Footer"/>
      <w:jc w:val="center"/>
      <w:rPr>
        <w:rFonts w:ascii="Arial" w:hAnsi="Arial" w:cs="Arial"/>
      </w:rPr>
    </w:pPr>
    <w:r w:rsidRPr="00A07609">
      <w:rPr>
        <w:rFonts w:ascii="Arial" w:hAnsi="Arial" w:cs="Arial"/>
      </w:rPr>
      <w:t xml:space="preserve">Page </w:t>
    </w:r>
    <w:r w:rsidR="006122F1" w:rsidRPr="00A07609">
      <w:rPr>
        <w:rFonts w:ascii="Arial" w:hAnsi="Arial" w:cs="Arial"/>
        <w:bCs/>
      </w:rPr>
      <w:fldChar w:fldCharType="begin"/>
    </w:r>
    <w:r w:rsidRPr="00A07609">
      <w:rPr>
        <w:rFonts w:ascii="Arial" w:hAnsi="Arial" w:cs="Arial"/>
        <w:bCs/>
      </w:rPr>
      <w:instrText xml:space="preserve"> PAGE </w:instrText>
    </w:r>
    <w:r w:rsidR="006122F1" w:rsidRPr="00A07609">
      <w:rPr>
        <w:rFonts w:ascii="Arial" w:hAnsi="Arial" w:cs="Arial"/>
        <w:bCs/>
      </w:rPr>
      <w:fldChar w:fldCharType="separate"/>
    </w:r>
    <w:r w:rsidR="00CE4236">
      <w:rPr>
        <w:rFonts w:ascii="Arial" w:hAnsi="Arial" w:cs="Arial"/>
        <w:bCs/>
        <w:noProof/>
      </w:rPr>
      <w:t>21</w:t>
    </w:r>
    <w:r w:rsidR="006122F1" w:rsidRPr="00A07609">
      <w:rPr>
        <w:rFonts w:ascii="Arial" w:hAnsi="Arial" w:cs="Arial"/>
        <w:bCs/>
      </w:rPr>
      <w:fldChar w:fldCharType="end"/>
    </w:r>
    <w:r w:rsidRPr="00A07609">
      <w:rPr>
        <w:rFonts w:ascii="Arial" w:hAnsi="Arial" w:cs="Arial"/>
      </w:rPr>
      <w:t xml:space="preserve"> of </w:t>
    </w:r>
    <w:r w:rsidR="006122F1" w:rsidRPr="00A07609">
      <w:rPr>
        <w:rFonts w:ascii="Arial" w:hAnsi="Arial" w:cs="Arial"/>
        <w:bCs/>
      </w:rPr>
      <w:fldChar w:fldCharType="begin"/>
    </w:r>
    <w:r w:rsidRPr="00A07609">
      <w:rPr>
        <w:rFonts w:ascii="Arial" w:hAnsi="Arial" w:cs="Arial"/>
        <w:bCs/>
      </w:rPr>
      <w:instrText xml:space="preserve"> NUMPAGES  </w:instrText>
    </w:r>
    <w:r w:rsidR="006122F1" w:rsidRPr="00A07609">
      <w:rPr>
        <w:rFonts w:ascii="Arial" w:hAnsi="Arial" w:cs="Arial"/>
        <w:bCs/>
      </w:rPr>
      <w:fldChar w:fldCharType="separate"/>
    </w:r>
    <w:r w:rsidR="00CE4236">
      <w:rPr>
        <w:rFonts w:ascii="Arial" w:hAnsi="Arial" w:cs="Arial"/>
        <w:bCs/>
        <w:noProof/>
      </w:rPr>
      <w:t>21</w:t>
    </w:r>
    <w:r w:rsidR="006122F1" w:rsidRPr="00A07609">
      <w:rPr>
        <w:rFonts w:ascii="Arial" w:hAnsi="Arial" w:cs="Arial"/>
        <w:bCs/>
      </w:rPr>
      <w:fldChar w:fldCharType="end"/>
    </w:r>
  </w:p>
  <w:p w14:paraId="513A8364" w14:textId="77777777" w:rsidR="0070555E" w:rsidRDefault="00705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B99ED" w14:textId="77777777" w:rsidR="00D84BAD" w:rsidRDefault="00D84BAD" w:rsidP="00A979E6">
      <w:r>
        <w:separator/>
      </w:r>
    </w:p>
  </w:footnote>
  <w:footnote w:type="continuationSeparator" w:id="0">
    <w:p w14:paraId="05E32B4F" w14:textId="77777777" w:rsidR="00D84BAD" w:rsidRDefault="00D84BAD" w:rsidP="00A97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3ACA" w14:textId="77777777" w:rsidR="0070555E" w:rsidRDefault="0070555E">
    <w:pPr>
      <w:pStyle w:val="Header"/>
    </w:pPr>
  </w:p>
  <w:p w14:paraId="14642310" w14:textId="77777777" w:rsidR="0070555E" w:rsidRDefault="0070555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B683" w14:textId="77777777" w:rsidR="0070555E" w:rsidRDefault="00705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FD75" w14:textId="77777777" w:rsidR="0070555E" w:rsidRDefault="00705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239D" w14:textId="77777777" w:rsidR="0070555E" w:rsidRPr="00A07609" w:rsidRDefault="0070555E" w:rsidP="00D520AC">
    <w:pPr>
      <w:jc w:val="center"/>
      <w:rPr>
        <w:rFonts w:ascii="Arial" w:hAnsi="Arial" w:cs="Arial"/>
        <w:b/>
        <w:bCs/>
        <w:lang w:val="en-GB"/>
      </w:rPr>
    </w:pPr>
    <w:r w:rsidRPr="00A07609">
      <w:rPr>
        <w:rFonts w:ascii="Arial" w:hAnsi="Arial" w:cs="Arial"/>
        <w:b/>
        <w:bCs/>
        <w:lang w:val="en-GB"/>
      </w:rPr>
      <w:t>THE PAROCHIAL CHURCH COUNCIL OF THE ECCLESIASTICAL PARISH OF ST FRANCIS OF ASSISI, WELWYN GARDEN CITY</w:t>
    </w:r>
  </w:p>
  <w:p w14:paraId="51D1297B" w14:textId="77777777" w:rsidR="0070555E" w:rsidRPr="008619D3" w:rsidRDefault="0070555E" w:rsidP="00D520AC">
    <w:pPr>
      <w:jc w:val="center"/>
      <w:rPr>
        <w:b/>
        <w:bCs/>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3E00E" w14:textId="77777777" w:rsidR="0070555E" w:rsidRDefault="007055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A04A" w14:textId="77777777" w:rsidR="0070555E" w:rsidRDefault="0070555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8128" w14:textId="77777777" w:rsidR="0070555E" w:rsidRPr="00AC0A88" w:rsidRDefault="0070555E" w:rsidP="00D520AC">
    <w:pPr>
      <w:jc w:val="center"/>
      <w:rPr>
        <w:rFonts w:ascii="Arial" w:hAnsi="Arial" w:cs="Arial"/>
        <w:lang w:val="en-GB"/>
      </w:rPr>
    </w:pPr>
    <w:r w:rsidRPr="00AC0A88">
      <w:rPr>
        <w:rFonts w:ascii="Arial" w:hAnsi="Arial" w:cs="Arial"/>
        <w:b/>
        <w:bCs/>
      </w:rPr>
      <w:t>INDEPENDENT EXAMINER’S REPORT TO THE TRUSTEES OF</w:t>
    </w:r>
  </w:p>
  <w:p w14:paraId="2A65D37E" w14:textId="77777777" w:rsidR="0070555E" w:rsidRPr="00AC0A88" w:rsidRDefault="0070555E" w:rsidP="00D520AC">
    <w:pPr>
      <w:jc w:val="center"/>
      <w:rPr>
        <w:rFonts w:ascii="Arial" w:hAnsi="Arial" w:cs="Arial"/>
        <w:b/>
        <w:bCs/>
      </w:rPr>
    </w:pPr>
    <w:r w:rsidRPr="00AC0A88">
      <w:rPr>
        <w:rFonts w:ascii="Arial" w:hAnsi="Arial" w:cs="Arial"/>
        <w:b/>
        <w:bCs/>
      </w:rPr>
      <w:t>THE PAROCHIAL CHURCH COUNCIL OF THE ECCLESIASTICAL PARISH OF ST FRANCIS OF ASSISI, WELWYN GARDEN CITY</w:t>
    </w:r>
  </w:p>
  <w:p w14:paraId="1F6F5B46" w14:textId="77777777" w:rsidR="0070555E" w:rsidRPr="00D520AC" w:rsidRDefault="0070555E" w:rsidP="00D520A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559DC" w14:textId="77777777" w:rsidR="0070555E" w:rsidRDefault="007055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E89B6" w14:textId="77777777" w:rsidR="0070555E" w:rsidRDefault="007055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AA70" w14:textId="77777777" w:rsidR="0070555E" w:rsidRPr="00A07609" w:rsidRDefault="0070555E" w:rsidP="00DA23DD">
    <w:pPr>
      <w:jc w:val="center"/>
      <w:rPr>
        <w:rFonts w:ascii="Arial" w:hAnsi="Arial" w:cs="Arial"/>
        <w:b/>
        <w:bCs/>
        <w:lang w:val="en-GB"/>
      </w:rPr>
    </w:pPr>
    <w:r w:rsidRPr="00A07609">
      <w:rPr>
        <w:rFonts w:ascii="Arial" w:hAnsi="Arial" w:cs="Arial"/>
        <w:b/>
        <w:bCs/>
        <w:lang w:val="en-GB"/>
      </w:rPr>
      <w:t>THE PAROCHIAL CHURCH COUNCIL OF THE ECCLESIASTICAL PARISH OF ST FRANCIS OF ASSISI, WELWYN GARDEN CITY</w:t>
    </w:r>
  </w:p>
  <w:p w14:paraId="050184E6" w14:textId="77777777" w:rsidR="0070555E" w:rsidRPr="00A07609" w:rsidRDefault="0070555E" w:rsidP="00D520AC">
    <w:pPr>
      <w:pStyle w:val="Header"/>
      <w:rPr>
        <w:rFonts w:ascii="Arial" w:hAnsi="Arial" w:cs="Arial"/>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485"/>
    <w:multiLevelType w:val="hybridMultilevel"/>
    <w:tmpl w:val="15BC30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88F4945E">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743AD5"/>
    <w:multiLevelType w:val="hybridMultilevel"/>
    <w:tmpl w:val="96CEF8BE"/>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2" w15:restartNumberingAfterBreak="0">
    <w:nsid w:val="05C224E9"/>
    <w:multiLevelType w:val="hybridMultilevel"/>
    <w:tmpl w:val="6B9CA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93EEA"/>
    <w:multiLevelType w:val="hybridMultilevel"/>
    <w:tmpl w:val="38C078B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93F672B"/>
    <w:multiLevelType w:val="hybridMultilevel"/>
    <w:tmpl w:val="98A42F94"/>
    <w:lvl w:ilvl="0" w:tplc="E70EAA6A">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961377"/>
    <w:multiLevelType w:val="hybridMultilevel"/>
    <w:tmpl w:val="C504BBCC"/>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6" w15:restartNumberingAfterBreak="0">
    <w:nsid w:val="0D56461E"/>
    <w:multiLevelType w:val="hybridMultilevel"/>
    <w:tmpl w:val="EC0E7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BE0C40"/>
    <w:multiLevelType w:val="hybridMultilevel"/>
    <w:tmpl w:val="EEDCEE82"/>
    <w:lvl w:ilvl="0" w:tplc="5CD26C44">
      <w:start w:val="6"/>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15318D"/>
    <w:multiLevelType w:val="hybridMultilevel"/>
    <w:tmpl w:val="F8C660D4"/>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5017DB0"/>
    <w:multiLevelType w:val="hybridMultilevel"/>
    <w:tmpl w:val="1F8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C6A5D"/>
    <w:multiLevelType w:val="hybridMultilevel"/>
    <w:tmpl w:val="C36CA95E"/>
    <w:lvl w:ilvl="0" w:tplc="B1907D64">
      <w:numFmt w:val="bullet"/>
      <w:lvlText w:val=""/>
      <w:lvlJc w:val="left"/>
      <w:pPr>
        <w:tabs>
          <w:tab w:val="num" w:pos="240"/>
        </w:tabs>
        <w:ind w:left="240" w:hanging="360"/>
      </w:pPr>
      <w:rPr>
        <w:rFonts w:ascii="Symbol" w:eastAsia="Times New Roman" w:hAnsi="Symbol" w:cs="Times New Roman" w:hint="default"/>
      </w:rPr>
    </w:lvl>
    <w:lvl w:ilvl="1" w:tplc="04090003" w:tentative="1">
      <w:start w:val="1"/>
      <w:numFmt w:val="bullet"/>
      <w:lvlText w:val="o"/>
      <w:lvlJc w:val="left"/>
      <w:pPr>
        <w:tabs>
          <w:tab w:val="num" w:pos="960"/>
        </w:tabs>
        <w:ind w:left="960" w:hanging="360"/>
      </w:pPr>
      <w:rPr>
        <w:rFonts w:ascii="Courier New" w:hAnsi="Courier New" w:cs="Courier New"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Courier New"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Courier New"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11" w15:restartNumberingAfterBreak="0">
    <w:nsid w:val="1C051912"/>
    <w:multiLevelType w:val="hybridMultilevel"/>
    <w:tmpl w:val="C79AD30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88F4945E">
      <w:start w:val="1"/>
      <w:numFmt w:val="bullet"/>
      <w:lvlText w:val=""/>
      <w:lvlJc w:val="left"/>
      <w:pPr>
        <w:ind w:left="234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520A70"/>
    <w:multiLevelType w:val="hybridMultilevel"/>
    <w:tmpl w:val="5B707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F2D52"/>
    <w:multiLevelType w:val="hybridMultilevel"/>
    <w:tmpl w:val="9A1A4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175BDC"/>
    <w:multiLevelType w:val="hybridMultilevel"/>
    <w:tmpl w:val="3CBEB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8E4D21"/>
    <w:multiLevelType w:val="hybridMultilevel"/>
    <w:tmpl w:val="C11AB1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D1E2B74"/>
    <w:multiLevelType w:val="hybridMultilevel"/>
    <w:tmpl w:val="B8844438"/>
    <w:lvl w:ilvl="0" w:tplc="97E25CA0">
      <w:start w:val="2011"/>
      <w:numFmt w:val="decimal"/>
      <w:lvlText w:val="%1"/>
      <w:lvlJc w:val="left"/>
      <w:pPr>
        <w:tabs>
          <w:tab w:val="num" w:pos="6780"/>
        </w:tabs>
        <w:ind w:left="6780" w:hanging="2580"/>
      </w:pPr>
      <w:rPr>
        <w:rFonts w:hint="default"/>
      </w:rPr>
    </w:lvl>
    <w:lvl w:ilvl="1" w:tplc="04090019" w:tentative="1">
      <w:start w:val="1"/>
      <w:numFmt w:val="lowerLetter"/>
      <w:lvlText w:val="%2."/>
      <w:lvlJc w:val="left"/>
      <w:pPr>
        <w:tabs>
          <w:tab w:val="num" w:pos="5280"/>
        </w:tabs>
        <w:ind w:left="5280" w:hanging="360"/>
      </w:pPr>
    </w:lvl>
    <w:lvl w:ilvl="2" w:tplc="0409001B" w:tentative="1">
      <w:start w:val="1"/>
      <w:numFmt w:val="lowerRoman"/>
      <w:lvlText w:val="%3."/>
      <w:lvlJc w:val="right"/>
      <w:pPr>
        <w:tabs>
          <w:tab w:val="num" w:pos="6000"/>
        </w:tabs>
        <w:ind w:left="6000" w:hanging="180"/>
      </w:pPr>
    </w:lvl>
    <w:lvl w:ilvl="3" w:tplc="0409000F" w:tentative="1">
      <w:start w:val="1"/>
      <w:numFmt w:val="decimal"/>
      <w:lvlText w:val="%4."/>
      <w:lvlJc w:val="left"/>
      <w:pPr>
        <w:tabs>
          <w:tab w:val="num" w:pos="6720"/>
        </w:tabs>
        <w:ind w:left="6720" w:hanging="360"/>
      </w:pPr>
    </w:lvl>
    <w:lvl w:ilvl="4" w:tplc="04090019" w:tentative="1">
      <w:start w:val="1"/>
      <w:numFmt w:val="lowerLetter"/>
      <w:lvlText w:val="%5."/>
      <w:lvlJc w:val="left"/>
      <w:pPr>
        <w:tabs>
          <w:tab w:val="num" w:pos="7440"/>
        </w:tabs>
        <w:ind w:left="7440" w:hanging="360"/>
      </w:pPr>
    </w:lvl>
    <w:lvl w:ilvl="5" w:tplc="0409001B" w:tentative="1">
      <w:start w:val="1"/>
      <w:numFmt w:val="lowerRoman"/>
      <w:lvlText w:val="%6."/>
      <w:lvlJc w:val="right"/>
      <w:pPr>
        <w:tabs>
          <w:tab w:val="num" w:pos="8160"/>
        </w:tabs>
        <w:ind w:left="8160" w:hanging="180"/>
      </w:pPr>
    </w:lvl>
    <w:lvl w:ilvl="6" w:tplc="0409000F" w:tentative="1">
      <w:start w:val="1"/>
      <w:numFmt w:val="decimal"/>
      <w:lvlText w:val="%7."/>
      <w:lvlJc w:val="left"/>
      <w:pPr>
        <w:tabs>
          <w:tab w:val="num" w:pos="8880"/>
        </w:tabs>
        <w:ind w:left="8880" w:hanging="360"/>
      </w:pPr>
    </w:lvl>
    <w:lvl w:ilvl="7" w:tplc="04090019" w:tentative="1">
      <w:start w:val="1"/>
      <w:numFmt w:val="lowerLetter"/>
      <w:lvlText w:val="%8."/>
      <w:lvlJc w:val="left"/>
      <w:pPr>
        <w:tabs>
          <w:tab w:val="num" w:pos="9600"/>
        </w:tabs>
        <w:ind w:left="9600" w:hanging="360"/>
      </w:pPr>
    </w:lvl>
    <w:lvl w:ilvl="8" w:tplc="0409001B" w:tentative="1">
      <w:start w:val="1"/>
      <w:numFmt w:val="lowerRoman"/>
      <w:lvlText w:val="%9."/>
      <w:lvlJc w:val="right"/>
      <w:pPr>
        <w:tabs>
          <w:tab w:val="num" w:pos="10320"/>
        </w:tabs>
        <w:ind w:left="10320" w:hanging="180"/>
      </w:pPr>
    </w:lvl>
  </w:abstractNum>
  <w:abstractNum w:abstractNumId="17" w15:restartNumberingAfterBreak="0">
    <w:nsid w:val="515279C3"/>
    <w:multiLevelType w:val="hybridMultilevel"/>
    <w:tmpl w:val="E2E4D2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EA48DD"/>
    <w:multiLevelType w:val="hybridMultilevel"/>
    <w:tmpl w:val="047088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8144B2"/>
    <w:multiLevelType w:val="hybridMultilevel"/>
    <w:tmpl w:val="2684F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F93AD2"/>
    <w:multiLevelType w:val="hybridMultilevel"/>
    <w:tmpl w:val="9E969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89442C3"/>
    <w:multiLevelType w:val="hybridMultilevel"/>
    <w:tmpl w:val="E7264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6142CB"/>
    <w:multiLevelType w:val="hybridMultilevel"/>
    <w:tmpl w:val="6DD4DF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01">
      <w:start w:val="1"/>
      <w:numFmt w:val="bullet"/>
      <w:lvlText w:val=""/>
      <w:lvlJc w:val="left"/>
      <w:pPr>
        <w:ind w:left="2880"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BE307A"/>
    <w:multiLevelType w:val="multilevel"/>
    <w:tmpl w:val="6DD4DF5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C8A1DFD"/>
    <w:multiLevelType w:val="hybridMultilevel"/>
    <w:tmpl w:val="0FC4394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6892958">
    <w:abstractNumId w:val="10"/>
  </w:num>
  <w:num w:numId="2" w16cid:durableId="1427505706">
    <w:abstractNumId w:val="18"/>
  </w:num>
  <w:num w:numId="3" w16cid:durableId="1313945358">
    <w:abstractNumId w:val="4"/>
  </w:num>
  <w:num w:numId="4" w16cid:durableId="1852603120">
    <w:abstractNumId w:val="24"/>
  </w:num>
  <w:num w:numId="5" w16cid:durableId="1981612550">
    <w:abstractNumId w:val="7"/>
  </w:num>
  <w:num w:numId="6" w16cid:durableId="1787308436">
    <w:abstractNumId w:val="16"/>
  </w:num>
  <w:num w:numId="7" w16cid:durableId="1564607217">
    <w:abstractNumId w:val="6"/>
  </w:num>
  <w:num w:numId="8" w16cid:durableId="1671133507">
    <w:abstractNumId w:val="3"/>
  </w:num>
  <w:num w:numId="9" w16cid:durableId="1482692988">
    <w:abstractNumId w:val="1"/>
  </w:num>
  <w:num w:numId="10" w16cid:durableId="2112700982">
    <w:abstractNumId w:val="19"/>
  </w:num>
  <w:num w:numId="11" w16cid:durableId="577792774">
    <w:abstractNumId w:val="13"/>
  </w:num>
  <w:num w:numId="12" w16cid:durableId="1644773212">
    <w:abstractNumId w:val="20"/>
  </w:num>
  <w:num w:numId="13" w16cid:durableId="1074201083">
    <w:abstractNumId w:val="15"/>
  </w:num>
  <w:num w:numId="14" w16cid:durableId="1945262642">
    <w:abstractNumId w:val="14"/>
  </w:num>
  <w:num w:numId="15" w16cid:durableId="1963463946">
    <w:abstractNumId w:val="12"/>
  </w:num>
  <w:num w:numId="16" w16cid:durableId="1880048068">
    <w:abstractNumId w:val="2"/>
  </w:num>
  <w:num w:numId="17" w16cid:durableId="951399764">
    <w:abstractNumId w:val="22"/>
  </w:num>
  <w:num w:numId="18" w16cid:durableId="454099647">
    <w:abstractNumId w:val="23"/>
  </w:num>
  <w:num w:numId="19" w16cid:durableId="280379960">
    <w:abstractNumId w:val="0"/>
  </w:num>
  <w:num w:numId="20" w16cid:durableId="1742828760">
    <w:abstractNumId w:val="11"/>
  </w:num>
  <w:num w:numId="21" w16cid:durableId="2146658040">
    <w:abstractNumId w:val="17"/>
  </w:num>
  <w:num w:numId="22" w16cid:durableId="897596428">
    <w:abstractNumId w:val="8"/>
  </w:num>
  <w:num w:numId="23" w16cid:durableId="824516779">
    <w:abstractNumId w:val="5"/>
  </w:num>
  <w:num w:numId="24" w16cid:durableId="1474563488">
    <w:abstractNumId w:val="9"/>
  </w:num>
  <w:num w:numId="25" w16cid:durableId="370808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24"/>
    <w:rsid w:val="00002156"/>
    <w:rsid w:val="00002B0B"/>
    <w:rsid w:val="000076CE"/>
    <w:rsid w:val="00007DBF"/>
    <w:rsid w:val="00010092"/>
    <w:rsid w:val="00010AC1"/>
    <w:rsid w:val="00010B0F"/>
    <w:rsid w:val="00012009"/>
    <w:rsid w:val="00012801"/>
    <w:rsid w:val="000140D7"/>
    <w:rsid w:val="00015868"/>
    <w:rsid w:val="00015B9E"/>
    <w:rsid w:val="00015D45"/>
    <w:rsid w:val="0001684E"/>
    <w:rsid w:val="0001692E"/>
    <w:rsid w:val="00016F27"/>
    <w:rsid w:val="0001737A"/>
    <w:rsid w:val="00017462"/>
    <w:rsid w:val="0002474D"/>
    <w:rsid w:val="0002561D"/>
    <w:rsid w:val="000264FF"/>
    <w:rsid w:val="0003256E"/>
    <w:rsid w:val="00033CC3"/>
    <w:rsid w:val="0003406D"/>
    <w:rsid w:val="000349A3"/>
    <w:rsid w:val="00036D0C"/>
    <w:rsid w:val="0003736A"/>
    <w:rsid w:val="00040E39"/>
    <w:rsid w:val="000421DC"/>
    <w:rsid w:val="0004316E"/>
    <w:rsid w:val="00044910"/>
    <w:rsid w:val="00045B46"/>
    <w:rsid w:val="000475B3"/>
    <w:rsid w:val="000506B0"/>
    <w:rsid w:val="000509ED"/>
    <w:rsid w:val="000523F4"/>
    <w:rsid w:val="00052A63"/>
    <w:rsid w:val="000533BE"/>
    <w:rsid w:val="00053E8F"/>
    <w:rsid w:val="00054CB3"/>
    <w:rsid w:val="000557B7"/>
    <w:rsid w:val="00056A11"/>
    <w:rsid w:val="00057110"/>
    <w:rsid w:val="00061303"/>
    <w:rsid w:val="0006147C"/>
    <w:rsid w:val="00061B60"/>
    <w:rsid w:val="000621C5"/>
    <w:rsid w:val="0006294B"/>
    <w:rsid w:val="0006319D"/>
    <w:rsid w:val="000636B1"/>
    <w:rsid w:val="00063A87"/>
    <w:rsid w:val="00063CE0"/>
    <w:rsid w:val="00064629"/>
    <w:rsid w:val="0006497C"/>
    <w:rsid w:val="000655FE"/>
    <w:rsid w:val="00071600"/>
    <w:rsid w:val="00071DF8"/>
    <w:rsid w:val="00072C60"/>
    <w:rsid w:val="000734CB"/>
    <w:rsid w:val="000736A9"/>
    <w:rsid w:val="00077075"/>
    <w:rsid w:val="00077B29"/>
    <w:rsid w:val="000820A1"/>
    <w:rsid w:val="0008318C"/>
    <w:rsid w:val="00083CA1"/>
    <w:rsid w:val="000840CF"/>
    <w:rsid w:val="00085C4F"/>
    <w:rsid w:val="00086504"/>
    <w:rsid w:val="00086D7F"/>
    <w:rsid w:val="00086FB6"/>
    <w:rsid w:val="000876DA"/>
    <w:rsid w:val="0009353D"/>
    <w:rsid w:val="00094825"/>
    <w:rsid w:val="00094C82"/>
    <w:rsid w:val="0009542D"/>
    <w:rsid w:val="00097501"/>
    <w:rsid w:val="0009762C"/>
    <w:rsid w:val="000A13F0"/>
    <w:rsid w:val="000A1E05"/>
    <w:rsid w:val="000A4443"/>
    <w:rsid w:val="000A663D"/>
    <w:rsid w:val="000A682F"/>
    <w:rsid w:val="000A75AE"/>
    <w:rsid w:val="000A7B5C"/>
    <w:rsid w:val="000B3B8F"/>
    <w:rsid w:val="000B6B91"/>
    <w:rsid w:val="000B6FC2"/>
    <w:rsid w:val="000B7B39"/>
    <w:rsid w:val="000B7F9C"/>
    <w:rsid w:val="000C01FA"/>
    <w:rsid w:val="000C22EC"/>
    <w:rsid w:val="000C3252"/>
    <w:rsid w:val="000C4AC5"/>
    <w:rsid w:val="000C546E"/>
    <w:rsid w:val="000C5D68"/>
    <w:rsid w:val="000C68B4"/>
    <w:rsid w:val="000C697A"/>
    <w:rsid w:val="000C76EF"/>
    <w:rsid w:val="000D374D"/>
    <w:rsid w:val="000D3838"/>
    <w:rsid w:val="000D40B8"/>
    <w:rsid w:val="000D51E2"/>
    <w:rsid w:val="000D614C"/>
    <w:rsid w:val="000D6405"/>
    <w:rsid w:val="000E00FA"/>
    <w:rsid w:val="000E0703"/>
    <w:rsid w:val="000E2CDB"/>
    <w:rsid w:val="000E3085"/>
    <w:rsid w:val="000E4263"/>
    <w:rsid w:val="000E4CFF"/>
    <w:rsid w:val="000E719C"/>
    <w:rsid w:val="000F03B0"/>
    <w:rsid w:val="000F0BEE"/>
    <w:rsid w:val="000F0F64"/>
    <w:rsid w:val="000F1602"/>
    <w:rsid w:val="000F2E21"/>
    <w:rsid w:val="000F3327"/>
    <w:rsid w:val="000F4569"/>
    <w:rsid w:val="000F45F9"/>
    <w:rsid w:val="000F5339"/>
    <w:rsid w:val="0010127E"/>
    <w:rsid w:val="00101B4F"/>
    <w:rsid w:val="00102DA3"/>
    <w:rsid w:val="00104FE1"/>
    <w:rsid w:val="00105271"/>
    <w:rsid w:val="00105A35"/>
    <w:rsid w:val="00105E1F"/>
    <w:rsid w:val="001075BD"/>
    <w:rsid w:val="0011077E"/>
    <w:rsid w:val="00112E5A"/>
    <w:rsid w:val="00114B09"/>
    <w:rsid w:val="00115526"/>
    <w:rsid w:val="00116B23"/>
    <w:rsid w:val="0011740E"/>
    <w:rsid w:val="0012229D"/>
    <w:rsid w:val="001228E6"/>
    <w:rsid w:val="00123249"/>
    <w:rsid w:val="00124448"/>
    <w:rsid w:val="00125236"/>
    <w:rsid w:val="001310E8"/>
    <w:rsid w:val="00131E7A"/>
    <w:rsid w:val="00132668"/>
    <w:rsid w:val="00132E55"/>
    <w:rsid w:val="00133567"/>
    <w:rsid w:val="00133FE1"/>
    <w:rsid w:val="0013441C"/>
    <w:rsid w:val="001352DF"/>
    <w:rsid w:val="00136C1B"/>
    <w:rsid w:val="001410F1"/>
    <w:rsid w:val="00142252"/>
    <w:rsid w:val="00145C97"/>
    <w:rsid w:val="00146898"/>
    <w:rsid w:val="001501A6"/>
    <w:rsid w:val="00150B32"/>
    <w:rsid w:val="00151244"/>
    <w:rsid w:val="0015128C"/>
    <w:rsid w:val="0015222F"/>
    <w:rsid w:val="001532D8"/>
    <w:rsid w:val="0016055A"/>
    <w:rsid w:val="00160DE5"/>
    <w:rsid w:val="00161EDA"/>
    <w:rsid w:val="001629E4"/>
    <w:rsid w:val="00162FCD"/>
    <w:rsid w:val="00163533"/>
    <w:rsid w:val="001645B2"/>
    <w:rsid w:val="00165E64"/>
    <w:rsid w:val="00167D77"/>
    <w:rsid w:val="00167F4C"/>
    <w:rsid w:val="00171D99"/>
    <w:rsid w:val="00172DA3"/>
    <w:rsid w:val="0017536E"/>
    <w:rsid w:val="00176938"/>
    <w:rsid w:val="00177257"/>
    <w:rsid w:val="001772BD"/>
    <w:rsid w:val="001837FE"/>
    <w:rsid w:val="0018411D"/>
    <w:rsid w:val="00184834"/>
    <w:rsid w:val="0018492D"/>
    <w:rsid w:val="001850FA"/>
    <w:rsid w:val="001860D3"/>
    <w:rsid w:val="001868CD"/>
    <w:rsid w:val="0018722E"/>
    <w:rsid w:val="00187A45"/>
    <w:rsid w:val="001900AC"/>
    <w:rsid w:val="00191BCF"/>
    <w:rsid w:val="001941F8"/>
    <w:rsid w:val="001971FF"/>
    <w:rsid w:val="001A0329"/>
    <w:rsid w:val="001A09DC"/>
    <w:rsid w:val="001A1382"/>
    <w:rsid w:val="001A180B"/>
    <w:rsid w:val="001A294C"/>
    <w:rsid w:val="001A2DCC"/>
    <w:rsid w:val="001A43C7"/>
    <w:rsid w:val="001A5219"/>
    <w:rsid w:val="001A76CD"/>
    <w:rsid w:val="001A7EC1"/>
    <w:rsid w:val="001B25D5"/>
    <w:rsid w:val="001B316E"/>
    <w:rsid w:val="001B3F12"/>
    <w:rsid w:val="001B64FC"/>
    <w:rsid w:val="001B6C8C"/>
    <w:rsid w:val="001C080B"/>
    <w:rsid w:val="001C3A29"/>
    <w:rsid w:val="001C4457"/>
    <w:rsid w:val="001C5352"/>
    <w:rsid w:val="001D0327"/>
    <w:rsid w:val="001D0F9D"/>
    <w:rsid w:val="001D152D"/>
    <w:rsid w:val="001D1CED"/>
    <w:rsid w:val="001D3248"/>
    <w:rsid w:val="001D37AD"/>
    <w:rsid w:val="001D3A48"/>
    <w:rsid w:val="001D4652"/>
    <w:rsid w:val="001D6F50"/>
    <w:rsid w:val="001E2035"/>
    <w:rsid w:val="001E283E"/>
    <w:rsid w:val="001E7511"/>
    <w:rsid w:val="001F127C"/>
    <w:rsid w:val="001F3B1F"/>
    <w:rsid w:val="001F3C7A"/>
    <w:rsid w:val="001F3E4C"/>
    <w:rsid w:val="001F5D66"/>
    <w:rsid w:val="002012AD"/>
    <w:rsid w:val="002016CA"/>
    <w:rsid w:val="0020559B"/>
    <w:rsid w:val="00205B34"/>
    <w:rsid w:val="0021034B"/>
    <w:rsid w:val="00211AAA"/>
    <w:rsid w:val="00211B2E"/>
    <w:rsid w:val="00211F5B"/>
    <w:rsid w:val="002135FF"/>
    <w:rsid w:val="00214720"/>
    <w:rsid w:val="002151CE"/>
    <w:rsid w:val="00217E84"/>
    <w:rsid w:val="0022065A"/>
    <w:rsid w:val="00220A70"/>
    <w:rsid w:val="00222F82"/>
    <w:rsid w:val="00223A6D"/>
    <w:rsid w:val="0022490B"/>
    <w:rsid w:val="00225026"/>
    <w:rsid w:val="002260D2"/>
    <w:rsid w:val="00226654"/>
    <w:rsid w:val="002313BB"/>
    <w:rsid w:val="002341B2"/>
    <w:rsid w:val="00234805"/>
    <w:rsid w:val="002350FA"/>
    <w:rsid w:val="0023520A"/>
    <w:rsid w:val="00236F65"/>
    <w:rsid w:val="00240D59"/>
    <w:rsid w:val="00241173"/>
    <w:rsid w:val="002412DD"/>
    <w:rsid w:val="00242A24"/>
    <w:rsid w:val="0024360C"/>
    <w:rsid w:val="00245F69"/>
    <w:rsid w:val="00246FF9"/>
    <w:rsid w:val="00252605"/>
    <w:rsid w:val="00253878"/>
    <w:rsid w:val="00253BDE"/>
    <w:rsid w:val="00254A8E"/>
    <w:rsid w:val="00255355"/>
    <w:rsid w:val="0025715E"/>
    <w:rsid w:val="00257370"/>
    <w:rsid w:val="00257E88"/>
    <w:rsid w:val="00261178"/>
    <w:rsid w:val="00261387"/>
    <w:rsid w:val="00261ADB"/>
    <w:rsid w:val="00261F90"/>
    <w:rsid w:val="0026283C"/>
    <w:rsid w:val="00263CA6"/>
    <w:rsid w:val="002662D0"/>
    <w:rsid w:val="00266FFF"/>
    <w:rsid w:val="002677E0"/>
    <w:rsid w:val="00270A46"/>
    <w:rsid w:val="00270B1D"/>
    <w:rsid w:val="002713DE"/>
    <w:rsid w:val="002721B9"/>
    <w:rsid w:val="0027500B"/>
    <w:rsid w:val="0028083F"/>
    <w:rsid w:val="002829F0"/>
    <w:rsid w:val="00283487"/>
    <w:rsid w:val="002834CD"/>
    <w:rsid w:val="00285656"/>
    <w:rsid w:val="002866B8"/>
    <w:rsid w:val="00290993"/>
    <w:rsid w:val="002909F2"/>
    <w:rsid w:val="002927CF"/>
    <w:rsid w:val="00293165"/>
    <w:rsid w:val="00294E84"/>
    <w:rsid w:val="002A07DC"/>
    <w:rsid w:val="002A166B"/>
    <w:rsid w:val="002A30AF"/>
    <w:rsid w:val="002A54D6"/>
    <w:rsid w:val="002A64E6"/>
    <w:rsid w:val="002A7143"/>
    <w:rsid w:val="002B08FC"/>
    <w:rsid w:val="002B1E5C"/>
    <w:rsid w:val="002B3C05"/>
    <w:rsid w:val="002B3E30"/>
    <w:rsid w:val="002B54AD"/>
    <w:rsid w:val="002B576E"/>
    <w:rsid w:val="002B6815"/>
    <w:rsid w:val="002B725C"/>
    <w:rsid w:val="002C150E"/>
    <w:rsid w:val="002C4B04"/>
    <w:rsid w:val="002C7558"/>
    <w:rsid w:val="002C7729"/>
    <w:rsid w:val="002D08B3"/>
    <w:rsid w:val="002D1FF5"/>
    <w:rsid w:val="002D2FC9"/>
    <w:rsid w:val="002D36DC"/>
    <w:rsid w:val="002D4312"/>
    <w:rsid w:val="002D4551"/>
    <w:rsid w:val="002D52FB"/>
    <w:rsid w:val="002D70E9"/>
    <w:rsid w:val="002E0448"/>
    <w:rsid w:val="002E05EB"/>
    <w:rsid w:val="002E24D7"/>
    <w:rsid w:val="002E3274"/>
    <w:rsid w:val="002E4AF9"/>
    <w:rsid w:val="002E5718"/>
    <w:rsid w:val="002E595C"/>
    <w:rsid w:val="002F00A0"/>
    <w:rsid w:val="002F0B81"/>
    <w:rsid w:val="002F254B"/>
    <w:rsid w:val="002F362C"/>
    <w:rsid w:val="002F408E"/>
    <w:rsid w:val="002F4887"/>
    <w:rsid w:val="002F5404"/>
    <w:rsid w:val="002F6A28"/>
    <w:rsid w:val="003011B9"/>
    <w:rsid w:val="003048DA"/>
    <w:rsid w:val="00307452"/>
    <w:rsid w:val="00310BE9"/>
    <w:rsid w:val="00311550"/>
    <w:rsid w:val="003115CA"/>
    <w:rsid w:val="00316311"/>
    <w:rsid w:val="00317E00"/>
    <w:rsid w:val="00321D56"/>
    <w:rsid w:val="00330EB2"/>
    <w:rsid w:val="00337DD8"/>
    <w:rsid w:val="00342D86"/>
    <w:rsid w:val="0034347F"/>
    <w:rsid w:val="00343684"/>
    <w:rsid w:val="00343E24"/>
    <w:rsid w:val="00344130"/>
    <w:rsid w:val="00344D3F"/>
    <w:rsid w:val="0034645E"/>
    <w:rsid w:val="00347B5A"/>
    <w:rsid w:val="00350571"/>
    <w:rsid w:val="0035092A"/>
    <w:rsid w:val="00352280"/>
    <w:rsid w:val="003526F5"/>
    <w:rsid w:val="00352F84"/>
    <w:rsid w:val="003534A6"/>
    <w:rsid w:val="00353DDF"/>
    <w:rsid w:val="00353EF1"/>
    <w:rsid w:val="00354DC4"/>
    <w:rsid w:val="00356B00"/>
    <w:rsid w:val="003572A0"/>
    <w:rsid w:val="00357355"/>
    <w:rsid w:val="00360C1B"/>
    <w:rsid w:val="00363C30"/>
    <w:rsid w:val="00364440"/>
    <w:rsid w:val="00364CB9"/>
    <w:rsid w:val="00366122"/>
    <w:rsid w:val="0036730D"/>
    <w:rsid w:val="00370681"/>
    <w:rsid w:val="003706CB"/>
    <w:rsid w:val="00371435"/>
    <w:rsid w:val="003726AD"/>
    <w:rsid w:val="00374631"/>
    <w:rsid w:val="00376BA6"/>
    <w:rsid w:val="00377250"/>
    <w:rsid w:val="00381DE3"/>
    <w:rsid w:val="00381F0B"/>
    <w:rsid w:val="00382332"/>
    <w:rsid w:val="00387155"/>
    <w:rsid w:val="00387869"/>
    <w:rsid w:val="00390B7D"/>
    <w:rsid w:val="00392392"/>
    <w:rsid w:val="00392AE6"/>
    <w:rsid w:val="00392B16"/>
    <w:rsid w:val="00396EDE"/>
    <w:rsid w:val="0039708B"/>
    <w:rsid w:val="00397378"/>
    <w:rsid w:val="00397A91"/>
    <w:rsid w:val="00397DDB"/>
    <w:rsid w:val="00397E38"/>
    <w:rsid w:val="003A0BC9"/>
    <w:rsid w:val="003A3295"/>
    <w:rsid w:val="003A5E3A"/>
    <w:rsid w:val="003A5E96"/>
    <w:rsid w:val="003A61F3"/>
    <w:rsid w:val="003A6A4A"/>
    <w:rsid w:val="003A70C6"/>
    <w:rsid w:val="003B076C"/>
    <w:rsid w:val="003B2D92"/>
    <w:rsid w:val="003B3AE5"/>
    <w:rsid w:val="003B59B4"/>
    <w:rsid w:val="003B6815"/>
    <w:rsid w:val="003B69DF"/>
    <w:rsid w:val="003B7EC0"/>
    <w:rsid w:val="003C054F"/>
    <w:rsid w:val="003C23B3"/>
    <w:rsid w:val="003C36DE"/>
    <w:rsid w:val="003C3ADF"/>
    <w:rsid w:val="003C7037"/>
    <w:rsid w:val="003D05EB"/>
    <w:rsid w:val="003D366A"/>
    <w:rsid w:val="003D423B"/>
    <w:rsid w:val="003D4F4A"/>
    <w:rsid w:val="003D5BEA"/>
    <w:rsid w:val="003D6DD8"/>
    <w:rsid w:val="003E2579"/>
    <w:rsid w:val="003E34FB"/>
    <w:rsid w:val="003E3D87"/>
    <w:rsid w:val="003E436B"/>
    <w:rsid w:val="003E4408"/>
    <w:rsid w:val="003E5D56"/>
    <w:rsid w:val="003E6B4B"/>
    <w:rsid w:val="003E6BAB"/>
    <w:rsid w:val="003E6EF8"/>
    <w:rsid w:val="003E7B29"/>
    <w:rsid w:val="003E7CDD"/>
    <w:rsid w:val="003E7EE3"/>
    <w:rsid w:val="003F124C"/>
    <w:rsid w:val="003F182C"/>
    <w:rsid w:val="003F38ED"/>
    <w:rsid w:val="003F43DA"/>
    <w:rsid w:val="003F4E1D"/>
    <w:rsid w:val="003F5050"/>
    <w:rsid w:val="004016F0"/>
    <w:rsid w:val="00402B80"/>
    <w:rsid w:val="00404D46"/>
    <w:rsid w:val="00404EA8"/>
    <w:rsid w:val="00405D7F"/>
    <w:rsid w:val="0040691B"/>
    <w:rsid w:val="004075D1"/>
    <w:rsid w:val="004116AA"/>
    <w:rsid w:val="00411F40"/>
    <w:rsid w:val="00412008"/>
    <w:rsid w:val="0041339A"/>
    <w:rsid w:val="00413918"/>
    <w:rsid w:val="00415E72"/>
    <w:rsid w:val="00415E95"/>
    <w:rsid w:val="004168BB"/>
    <w:rsid w:val="004169D8"/>
    <w:rsid w:val="00416A16"/>
    <w:rsid w:val="0042063E"/>
    <w:rsid w:val="00420CDF"/>
    <w:rsid w:val="004221F3"/>
    <w:rsid w:val="004224FF"/>
    <w:rsid w:val="00424B74"/>
    <w:rsid w:val="00425772"/>
    <w:rsid w:val="00425CA4"/>
    <w:rsid w:val="004262C1"/>
    <w:rsid w:val="004265CD"/>
    <w:rsid w:val="00426D96"/>
    <w:rsid w:val="00426EB3"/>
    <w:rsid w:val="00427003"/>
    <w:rsid w:val="0042724D"/>
    <w:rsid w:val="00430C8B"/>
    <w:rsid w:val="004318DC"/>
    <w:rsid w:val="004320DD"/>
    <w:rsid w:val="00433340"/>
    <w:rsid w:val="00433679"/>
    <w:rsid w:val="00434E1B"/>
    <w:rsid w:val="00435404"/>
    <w:rsid w:val="00436003"/>
    <w:rsid w:val="004362C0"/>
    <w:rsid w:val="0043664E"/>
    <w:rsid w:val="00436A4C"/>
    <w:rsid w:val="00436E81"/>
    <w:rsid w:val="00437676"/>
    <w:rsid w:val="004376F3"/>
    <w:rsid w:val="00437FC7"/>
    <w:rsid w:val="0044304B"/>
    <w:rsid w:val="00445D0A"/>
    <w:rsid w:val="00447459"/>
    <w:rsid w:val="00447DC4"/>
    <w:rsid w:val="00450DB3"/>
    <w:rsid w:val="00451200"/>
    <w:rsid w:val="00452BA8"/>
    <w:rsid w:val="00453168"/>
    <w:rsid w:val="00453645"/>
    <w:rsid w:val="00454555"/>
    <w:rsid w:val="00454DDF"/>
    <w:rsid w:val="00455082"/>
    <w:rsid w:val="00455615"/>
    <w:rsid w:val="0045752D"/>
    <w:rsid w:val="004578F9"/>
    <w:rsid w:val="004616C1"/>
    <w:rsid w:val="004619AF"/>
    <w:rsid w:val="00463ECA"/>
    <w:rsid w:val="004650F5"/>
    <w:rsid w:val="004658B9"/>
    <w:rsid w:val="00465A50"/>
    <w:rsid w:val="00465B8E"/>
    <w:rsid w:val="00472186"/>
    <w:rsid w:val="0047290E"/>
    <w:rsid w:val="00472C5D"/>
    <w:rsid w:val="0047422E"/>
    <w:rsid w:val="00475AB1"/>
    <w:rsid w:val="00475BDC"/>
    <w:rsid w:val="004761B9"/>
    <w:rsid w:val="0047795B"/>
    <w:rsid w:val="00482F38"/>
    <w:rsid w:val="00483C9F"/>
    <w:rsid w:val="0048479F"/>
    <w:rsid w:val="00484C79"/>
    <w:rsid w:val="00485A1B"/>
    <w:rsid w:val="004877BE"/>
    <w:rsid w:val="00493EF8"/>
    <w:rsid w:val="004945D3"/>
    <w:rsid w:val="00494A94"/>
    <w:rsid w:val="00494EB2"/>
    <w:rsid w:val="0049502E"/>
    <w:rsid w:val="004978E0"/>
    <w:rsid w:val="004A2F34"/>
    <w:rsid w:val="004A5540"/>
    <w:rsid w:val="004A5EC7"/>
    <w:rsid w:val="004A7E79"/>
    <w:rsid w:val="004B02EB"/>
    <w:rsid w:val="004B0404"/>
    <w:rsid w:val="004B077B"/>
    <w:rsid w:val="004B2420"/>
    <w:rsid w:val="004B3106"/>
    <w:rsid w:val="004B4C72"/>
    <w:rsid w:val="004C1429"/>
    <w:rsid w:val="004C5EF9"/>
    <w:rsid w:val="004C6D00"/>
    <w:rsid w:val="004C7BDD"/>
    <w:rsid w:val="004D0367"/>
    <w:rsid w:val="004D1CBB"/>
    <w:rsid w:val="004D1E99"/>
    <w:rsid w:val="004D288E"/>
    <w:rsid w:val="004D2F2B"/>
    <w:rsid w:val="004D46F2"/>
    <w:rsid w:val="004D6515"/>
    <w:rsid w:val="004D7B6B"/>
    <w:rsid w:val="004E04DB"/>
    <w:rsid w:val="004E0500"/>
    <w:rsid w:val="004E15E0"/>
    <w:rsid w:val="004E32C8"/>
    <w:rsid w:val="004E6B9B"/>
    <w:rsid w:val="004E7CBA"/>
    <w:rsid w:val="004F0BC2"/>
    <w:rsid w:val="004F18AB"/>
    <w:rsid w:val="004F2964"/>
    <w:rsid w:val="004F29DC"/>
    <w:rsid w:val="004F32F9"/>
    <w:rsid w:val="004F731F"/>
    <w:rsid w:val="004F7B59"/>
    <w:rsid w:val="0050021E"/>
    <w:rsid w:val="005002C3"/>
    <w:rsid w:val="00500F63"/>
    <w:rsid w:val="0050195D"/>
    <w:rsid w:val="00502595"/>
    <w:rsid w:val="00511D83"/>
    <w:rsid w:val="00515357"/>
    <w:rsid w:val="00520E95"/>
    <w:rsid w:val="005212B2"/>
    <w:rsid w:val="005231CC"/>
    <w:rsid w:val="00523B54"/>
    <w:rsid w:val="005241C0"/>
    <w:rsid w:val="00530479"/>
    <w:rsid w:val="00530873"/>
    <w:rsid w:val="0053113A"/>
    <w:rsid w:val="00531245"/>
    <w:rsid w:val="00532970"/>
    <w:rsid w:val="00532FAD"/>
    <w:rsid w:val="00533153"/>
    <w:rsid w:val="005366D8"/>
    <w:rsid w:val="00536E29"/>
    <w:rsid w:val="005375D6"/>
    <w:rsid w:val="005379E5"/>
    <w:rsid w:val="00537F49"/>
    <w:rsid w:val="00542487"/>
    <w:rsid w:val="00543452"/>
    <w:rsid w:val="00544F31"/>
    <w:rsid w:val="00546109"/>
    <w:rsid w:val="005475E8"/>
    <w:rsid w:val="00550411"/>
    <w:rsid w:val="005519F0"/>
    <w:rsid w:val="00552951"/>
    <w:rsid w:val="00553E31"/>
    <w:rsid w:val="00556D20"/>
    <w:rsid w:val="005603D3"/>
    <w:rsid w:val="005607EC"/>
    <w:rsid w:val="00562077"/>
    <w:rsid w:val="00564894"/>
    <w:rsid w:val="005677F2"/>
    <w:rsid w:val="00571914"/>
    <w:rsid w:val="00572D87"/>
    <w:rsid w:val="00572E4A"/>
    <w:rsid w:val="00572F68"/>
    <w:rsid w:val="00573784"/>
    <w:rsid w:val="0057446A"/>
    <w:rsid w:val="00574573"/>
    <w:rsid w:val="00574D61"/>
    <w:rsid w:val="00576274"/>
    <w:rsid w:val="005762D8"/>
    <w:rsid w:val="005769C5"/>
    <w:rsid w:val="00576C6C"/>
    <w:rsid w:val="0058190B"/>
    <w:rsid w:val="005839C1"/>
    <w:rsid w:val="0058504C"/>
    <w:rsid w:val="00586248"/>
    <w:rsid w:val="0058766F"/>
    <w:rsid w:val="00587B84"/>
    <w:rsid w:val="00590633"/>
    <w:rsid w:val="00591092"/>
    <w:rsid w:val="00591958"/>
    <w:rsid w:val="00592E2C"/>
    <w:rsid w:val="00593B9A"/>
    <w:rsid w:val="00593D73"/>
    <w:rsid w:val="00593EF9"/>
    <w:rsid w:val="00593FBC"/>
    <w:rsid w:val="005966F3"/>
    <w:rsid w:val="005976D1"/>
    <w:rsid w:val="005A06DE"/>
    <w:rsid w:val="005A1479"/>
    <w:rsid w:val="005A16DC"/>
    <w:rsid w:val="005A1FAB"/>
    <w:rsid w:val="005A35F3"/>
    <w:rsid w:val="005A4842"/>
    <w:rsid w:val="005A5934"/>
    <w:rsid w:val="005A5A51"/>
    <w:rsid w:val="005A5F36"/>
    <w:rsid w:val="005A63F6"/>
    <w:rsid w:val="005B00A5"/>
    <w:rsid w:val="005B24D6"/>
    <w:rsid w:val="005B2DC7"/>
    <w:rsid w:val="005B49FD"/>
    <w:rsid w:val="005B5574"/>
    <w:rsid w:val="005B5A78"/>
    <w:rsid w:val="005B73C8"/>
    <w:rsid w:val="005C10C1"/>
    <w:rsid w:val="005C2055"/>
    <w:rsid w:val="005C791C"/>
    <w:rsid w:val="005C7C83"/>
    <w:rsid w:val="005C7E00"/>
    <w:rsid w:val="005D0CF6"/>
    <w:rsid w:val="005D1AA5"/>
    <w:rsid w:val="005D262A"/>
    <w:rsid w:val="005D5926"/>
    <w:rsid w:val="005D5F8B"/>
    <w:rsid w:val="005E0EE5"/>
    <w:rsid w:val="005E18AE"/>
    <w:rsid w:val="005E2267"/>
    <w:rsid w:val="005E22C1"/>
    <w:rsid w:val="005E32DC"/>
    <w:rsid w:val="005E44D3"/>
    <w:rsid w:val="005E6A37"/>
    <w:rsid w:val="005F03C6"/>
    <w:rsid w:val="005F1461"/>
    <w:rsid w:val="005F19D4"/>
    <w:rsid w:val="005F42A4"/>
    <w:rsid w:val="005F6842"/>
    <w:rsid w:val="006015E1"/>
    <w:rsid w:val="006045D2"/>
    <w:rsid w:val="00604C0F"/>
    <w:rsid w:val="00605D58"/>
    <w:rsid w:val="0060622D"/>
    <w:rsid w:val="006074F2"/>
    <w:rsid w:val="00607CC4"/>
    <w:rsid w:val="0061172C"/>
    <w:rsid w:val="006120C8"/>
    <w:rsid w:val="006122F1"/>
    <w:rsid w:val="00613580"/>
    <w:rsid w:val="00614B51"/>
    <w:rsid w:val="00614C9B"/>
    <w:rsid w:val="00615CC1"/>
    <w:rsid w:val="00616182"/>
    <w:rsid w:val="00616B57"/>
    <w:rsid w:val="00616CF6"/>
    <w:rsid w:val="0062033F"/>
    <w:rsid w:val="006245BB"/>
    <w:rsid w:val="00625780"/>
    <w:rsid w:val="00625A0A"/>
    <w:rsid w:val="00627956"/>
    <w:rsid w:val="00627F72"/>
    <w:rsid w:val="006307DD"/>
    <w:rsid w:val="00630C7F"/>
    <w:rsid w:val="00631AA6"/>
    <w:rsid w:val="00631EF4"/>
    <w:rsid w:val="006361DB"/>
    <w:rsid w:val="006374E3"/>
    <w:rsid w:val="006400E4"/>
    <w:rsid w:val="00640897"/>
    <w:rsid w:val="00642A68"/>
    <w:rsid w:val="00642DBD"/>
    <w:rsid w:val="006432F4"/>
    <w:rsid w:val="0064564E"/>
    <w:rsid w:val="00646194"/>
    <w:rsid w:val="00651B5B"/>
    <w:rsid w:val="006532C0"/>
    <w:rsid w:val="0065398C"/>
    <w:rsid w:val="00654898"/>
    <w:rsid w:val="006610E5"/>
    <w:rsid w:val="00661AC8"/>
    <w:rsid w:val="0066222A"/>
    <w:rsid w:val="0066239F"/>
    <w:rsid w:val="00663565"/>
    <w:rsid w:val="00664485"/>
    <w:rsid w:val="006649B8"/>
    <w:rsid w:val="00665398"/>
    <w:rsid w:val="00666C4E"/>
    <w:rsid w:val="00667F7C"/>
    <w:rsid w:val="00673C36"/>
    <w:rsid w:val="00680C2A"/>
    <w:rsid w:val="00681A8C"/>
    <w:rsid w:val="00684370"/>
    <w:rsid w:val="00684B41"/>
    <w:rsid w:val="006851C0"/>
    <w:rsid w:val="00686535"/>
    <w:rsid w:val="006868D0"/>
    <w:rsid w:val="00686E31"/>
    <w:rsid w:val="006871CE"/>
    <w:rsid w:val="00690065"/>
    <w:rsid w:val="006916EF"/>
    <w:rsid w:val="00691D9E"/>
    <w:rsid w:val="0069214A"/>
    <w:rsid w:val="006935D5"/>
    <w:rsid w:val="006946B2"/>
    <w:rsid w:val="006946D9"/>
    <w:rsid w:val="00694CB7"/>
    <w:rsid w:val="00695422"/>
    <w:rsid w:val="006954BD"/>
    <w:rsid w:val="00695714"/>
    <w:rsid w:val="006970C2"/>
    <w:rsid w:val="0069719B"/>
    <w:rsid w:val="006A022A"/>
    <w:rsid w:val="006A3128"/>
    <w:rsid w:val="006A34CF"/>
    <w:rsid w:val="006A44BC"/>
    <w:rsid w:val="006A472C"/>
    <w:rsid w:val="006A550E"/>
    <w:rsid w:val="006A621C"/>
    <w:rsid w:val="006A752E"/>
    <w:rsid w:val="006A7871"/>
    <w:rsid w:val="006B0687"/>
    <w:rsid w:val="006B0E3C"/>
    <w:rsid w:val="006B2FE0"/>
    <w:rsid w:val="006B3DB4"/>
    <w:rsid w:val="006B44C8"/>
    <w:rsid w:val="006B5069"/>
    <w:rsid w:val="006B6142"/>
    <w:rsid w:val="006B6414"/>
    <w:rsid w:val="006B6A15"/>
    <w:rsid w:val="006B7176"/>
    <w:rsid w:val="006B7937"/>
    <w:rsid w:val="006C010A"/>
    <w:rsid w:val="006C1269"/>
    <w:rsid w:val="006C2949"/>
    <w:rsid w:val="006C2D31"/>
    <w:rsid w:val="006C3E3C"/>
    <w:rsid w:val="006C425C"/>
    <w:rsid w:val="006C4746"/>
    <w:rsid w:val="006C5AC1"/>
    <w:rsid w:val="006C6BC1"/>
    <w:rsid w:val="006D29F9"/>
    <w:rsid w:val="006D4157"/>
    <w:rsid w:val="006D46A4"/>
    <w:rsid w:val="006D48F5"/>
    <w:rsid w:val="006D5AD4"/>
    <w:rsid w:val="006E13D2"/>
    <w:rsid w:val="006E16EF"/>
    <w:rsid w:val="006E1C18"/>
    <w:rsid w:val="006E2EB5"/>
    <w:rsid w:val="006E33B0"/>
    <w:rsid w:val="006E4DB1"/>
    <w:rsid w:val="006E56EC"/>
    <w:rsid w:val="006E5E56"/>
    <w:rsid w:val="006F020B"/>
    <w:rsid w:val="006F236D"/>
    <w:rsid w:val="006F336D"/>
    <w:rsid w:val="006F3EC3"/>
    <w:rsid w:val="006F4627"/>
    <w:rsid w:val="00700BCE"/>
    <w:rsid w:val="007036A5"/>
    <w:rsid w:val="007052B2"/>
    <w:rsid w:val="0070555E"/>
    <w:rsid w:val="00707469"/>
    <w:rsid w:val="0071068A"/>
    <w:rsid w:val="00710C36"/>
    <w:rsid w:val="00712B95"/>
    <w:rsid w:val="0071355A"/>
    <w:rsid w:val="00713FB6"/>
    <w:rsid w:val="00714DC8"/>
    <w:rsid w:val="007154B5"/>
    <w:rsid w:val="0071606E"/>
    <w:rsid w:val="00720214"/>
    <w:rsid w:val="00720643"/>
    <w:rsid w:val="00720CE5"/>
    <w:rsid w:val="00720D5A"/>
    <w:rsid w:val="0072717A"/>
    <w:rsid w:val="0073010E"/>
    <w:rsid w:val="00732416"/>
    <w:rsid w:val="007324E4"/>
    <w:rsid w:val="007368FD"/>
    <w:rsid w:val="00737073"/>
    <w:rsid w:val="00740B23"/>
    <w:rsid w:val="0074168D"/>
    <w:rsid w:val="00741F2F"/>
    <w:rsid w:val="00742460"/>
    <w:rsid w:val="00742B51"/>
    <w:rsid w:val="00744E32"/>
    <w:rsid w:val="00745AA6"/>
    <w:rsid w:val="0074796A"/>
    <w:rsid w:val="00747D45"/>
    <w:rsid w:val="0075031D"/>
    <w:rsid w:val="007511E9"/>
    <w:rsid w:val="00752526"/>
    <w:rsid w:val="00754BFA"/>
    <w:rsid w:val="00754E21"/>
    <w:rsid w:val="00757F4F"/>
    <w:rsid w:val="00761DEB"/>
    <w:rsid w:val="00762681"/>
    <w:rsid w:val="007635BE"/>
    <w:rsid w:val="007665CE"/>
    <w:rsid w:val="00766770"/>
    <w:rsid w:val="00766D34"/>
    <w:rsid w:val="007677E7"/>
    <w:rsid w:val="00770D9C"/>
    <w:rsid w:val="007721A3"/>
    <w:rsid w:val="00772993"/>
    <w:rsid w:val="00775461"/>
    <w:rsid w:val="00775AB4"/>
    <w:rsid w:val="00775F02"/>
    <w:rsid w:val="007760ED"/>
    <w:rsid w:val="00776B07"/>
    <w:rsid w:val="007775BB"/>
    <w:rsid w:val="0077770C"/>
    <w:rsid w:val="00780ED0"/>
    <w:rsid w:val="0078413D"/>
    <w:rsid w:val="0078424D"/>
    <w:rsid w:val="007845CD"/>
    <w:rsid w:val="00787E63"/>
    <w:rsid w:val="0079078A"/>
    <w:rsid w:val="00790CA2"/>
    <w:rsid w:val="00790F26"/>
    <w:rsid w:val="00791EE6"/>
    <w:rsid w:val="00791F6A"/>
    <w:rsid w:val="0079272D"/>
    <w:rsid w:val="0079381A"/>
    <w:rsid w:val="0079392B"/>
    <w:rsid w:val="00793A44"/>
    <w:rsid w:val="007949A9"/>
    <w:rsid w:val="00796800"/>
    <w:rsid w:val="00796A6A"/>
    <w:rsid w:val="007974D8"/>
    <w:rsid w:val="00797638"/>
    <w:rsid w:val="007979CB"/>
    <w:rsid w:val="007A1834"/>
    <w:rsid w:val="007A2431"/>
    <w:rsid w:val="007A25D2"/>
    <w:rsid w:val="007A32EB"/>
    <w:rsid w:val="007A3702"/>
    <w:rsid w:val="007A55AE"/>
    <w:rsid w:val="007A726F"/>
    <w:rsid w:val="007B0E3A"/>
    <w:rsid w:val="007B24C1"/>
    <w:rsid w:val="007B274E"/>
    <w:rsid w:val="007B508E"/>
    <w:rsid w:val="007C0C0A"/>
    <w:rsid w:val="007C1BC0"/>
    <w:rsid w:val="007C2F1F"/>
    <w:rsid w:val="007C30B0"/>
    <w:rsid w:val="007C4784"/>
    <w:rsid w:val="007C6107"/>
    <w:rsid w:val="007C619F"/>
    <w:rsid w:val="007C62A7"/>
    <w:rsid w:val="007C6C15"/>
    <w:rsid w:val="007C72E8"/>
    <w:rsid w:val="007D0719"/>
    <w:rsid w:val="007D2305"/>
    <w:rsid w:val="007D2DDA"/>
    <w:rsid w:val="007D3697"/>
    <w:rsid w:val="007D3751"/>
    <w:rsid w:val="007D44B8"/>
    <w:rsid w:val="007D4913"/>
    <w:rsid w:val="007D6E46"/>
    <w:rsid w:val="007D7CC0"/>
    <w:rsid w:val="007E23BE"/>
    <w:rsid w:val="007E2A13"/>
    <w:rsid w:val="007E2AF1"/>
    <w:rsid w:val="007E5A81"/>
    <w:rsid w:val="007E6578"/>
    <w:rsid w:val="007F054E"/>
    <w:rsid w:val="007F0A40"/>
    <w:rsid w:val="007F0CCE"/>
    <w:rsid w:val="007F106B"/>
    <w:rsid w:val="007F10AB"/>
    <w:rsid w:val="007F4483"/>
    <w:rsid w:val="007F6EA8"/>
    <w:rsid w:val="007F70AB"/>
    <w:rsid w:val="007F770C"/>
    <w:rsid w:val="00800343"/>
    <w:rsid w:val="00802725"/>
    <w:rsid w:val="008035BA"/>
    <w:rsid w:val="0080508F"/>
    <w:rsid w:val="008058CD"/>
    <w:rsid w:val="00806EA1"/>
    <w:rsid w:val="00807155"/>
    <w:rsid w:val="00807B1A"/>
    <w:rsid w:val="00807F71"/>
    <w:rsid w:val="00810489"/>
    <w:rsid w:val="00810F8E"/>
    <w:rsid w:val="0081289A"/>
    <w:rsid w:val="00812F09"/>
    <w:rsid w:val="00815605"/>
    <w:rsid w:val="00815666"/>
    <w:rsid w:val="00815710"/>
    <w:rsid w:val="008166EB"/>
    <w:rsid w:val="008209BF"/>
    <w:rsid w:val="008233F0"/>
    <w:rsid w:val="00823587"/>
    <w:rsid w:val="00823A6C"/>
    <w:rsid w:val="00823BEC"/>
    <w:rsid w:val="0082438F"/>
    <w:rsid w:val="00824A0C"/>
    <w:rsid w:val="008277B4"/>
    <w:rsid w:val="008312AE"/>
    <w:rsid w:val="008313A0"/>
    <w:rsid w:val="008315C1"/>
    <w:rsid w:val="00831B93"/>
    <w:rsid w:val="00833A7F"/>
    <w:rsid w:val="008355C0"/>
    <w:rsid w:val="00836093"/>
    <w:rsid w:val="00836283"/>
    <w:rsid w:val="00837D4F"/>
    <w:rsid w:val="008412F6"/>
    <w:rsid w:val="0084148E"/>
    <w:rsid w:val="0084178D"/>
    <w:rsid w:val="00841A22"/>
    <w:rsid w:val="0084207A"/>
    <w:rsid w:val="00842574"/>
    <w:rsid w:val="00843FC9"/>
    <w:rsid w:val="0084426C"/>
    <w:rsid w:val="008443C4"/>
    <w:rsid w:val="0084465D"/>
    <w:rsid w:val="008458A9"/>
    <w:rsid w:val="008460E5"/>
    <w:rsid w:val="00846CC9"/>
    <w:rsid w:val="00847670"/>
    <w:rsid w:val="00847914"/>
    <w:rsid w:val="00850482"/>
    <w:rsid w:val="008511BD"/>
    <w:rsid w:val="0085244E"/>
    <w:rsid w:val="00853B39"/>
    <w:rsid w:val="0085476B"/>
    <w:rsid w:val="0085648F"/>
    <w:rsid w:val="008567C0"/>
    <w:rsid w:val="008579FB"/>
    <w:rsid w:val="0086119E"/>
    <w:rsid w:val="008619D3"/>
    <w:rsid w:val="00861C3B"/>
    <w:rsid w:val="00861E48"/>
    <w:rsid w:val="00862340"/>
    <w:rsid w:val="00862FD2"/>
    <w:rsid w:val="0086343F"/>
    <w:rsid w:val="0086399D"/>
    <w:rsid w:val="008676DE"/>
    <w:rsid w:val="00874259"/>
    <w:rsid w:val="008749C6"/>
    <w:rsid w:val="00875979"/>
    <w:rsid w:val="00875A31"/>
    <w:rsid w:val="0087612D"/>
    <w:rsid w:val="00877ABC"/>
    <w:rsid w:val="00880E40"/>
    <w:rsid w:val="008827E9"/>
    <w:rsid w:val="0088334D"/>
    <w:rsid w:val="008838F1"/>
    <w:rsid w:val="00886A1C"/>
    <w:rsid w:val="00886B1F"/>
    <w:rsid w:val="0089362F"/>
    <w:rsid w:val="00894039"/>
    <w:rsid w:val="00895A01"/>
    <w:rsid w:val="00896468"/>
    <w:rsid w:val="0089711B"/>
    <w:rsid w:val="0089736C"/>
    <w:rsid w:val="008974E2"/>
    <w:rsid w:val="008976CC"/>
    <w:rsid w:val="008978EE"/>
    <w:rsid w:val="008A02BB"/>
    <w:rsid w:val="008A07BA"/>
    <w:rsid w:val="008A211D"/>
    <w:rsid w:val="008A21AA"/>
    <w:rsid w:val="008A2AFD"/>
    <w:rsid w:val="008A5743"/>
    <w:rsid w:val="008A6E95"/>
    <w:rsid w:val="008B226A"/>
    <w:rsid w:val="008B28C2"/>
    <w:rsid w:val="008B294E"/>
    <w:rsid w:val="008B465E"/>
    <w:rsid w:val="008B7248"/>
    <w:rsid w:val="008C099E"/>
    <w:rsid w:val="008C14FB"/>
    <w:rsid w:val="008C1514"/>
    <w:rsid w:val="008C2DC0"/>
    <w:rsid w:val="008C2F14"/>
    <w:rsid w:val="008C438B"/>
    <w:rsid w:val="008C4702"/>
    <w:rsid w:val="008C54F1"/>
    <w:rsid w:val="008C7525"/>
    <w:rsid w:val="008D048A"/>
    <w:rsid w:val="008D08D0"/>
    <w:rsid w:val="008D0EF5"/>
    <w:rsid w:val="008D0FE3"/>
    <w:rsid w:val="008D17A9"/>
    <w:rsid w:val="008D2694"/>
    <w:rsid w:val="008D36E3"/>
    <w:rsid w:val="008D43A3"/>
    <w:rsid w:val="008D4A51"/>
    <w:rsid w:val="008D4A52"/>
    <w:rsid w:val="008D4EE2"/>
    <w:rsid w:val="008D5271"/>
    <w:rsid w:val="008D5AFB"/>
    <w:rsid w:val="008D5B1E"/>
    <w:rsid w:val="008D6A2A"/>
    <w:rsid w:val="008E0499"/>
    <w:rsid w:val="008E11F9"/>
    <w:rsid w:val="008E15DF"/>
    <w:rsid w:val="008E29D1"/>
    <w:rsid w:val="008E2B87"/>
    <w:rsid w:val="008E658F"/>
    <w:rsid w:val="008E6772"/>
    <w:rsid w:val="008E6B23"/>
    <w:rsid w:val="008E6E46"/>
    <w:rsid w:val="008E735A"/>
    <w:rsid w:val="008E7803"/>
    <w:rsid w:val="008F0D44"/>
    <w:rsid w:val="008F464E"/>
    <w:rsid w:val="008F603B"/>
    <w:rsid w:val="008F73DC"/>
    <w:rsid w:val="00902F4A"/>
    <w:rsid w:val="009036FC"/>
    <w:rsid w:val="009039B6"/>
    <w:rsid w:val="0090530C"/>
    <w:rsid w:val="00905459"/>
    <w:rsid w:val="00905A81"/>
    <w:rsid w:val="00907975"/>
    <w:rsid w:val="00907CBC"/>
    <w:rsid w:val="0091076D"/>
    <w:rsid w:val="00911795"/>
    <w:rsid w:val="00914876"/>
    <w:rsid w:val="00914E3E"/>
    <w:rsid w:val="00915E6D"/>
    <w:rsid w:val="00922DE0"/>
    <w:rsid w:val="0092373C"/>
    <w:rsid w:val="009270FF"/>
    <w:rsid w:val="00927ED1"/>
    <w:rsid w:val="00930212"/>
    <w:rsid w:val="0093071B"/>
    <w:rsid w:val="00930B80"/>
    <w:rsid w:val="00930D95"/>
    <w:rsid w:val="009312F6"/>
    <w:rsid w:val="00932559"/>
    <w:rsid w:val="009332AC"/>
    <w:rsid w:val="0093357F"/>
    <w:rsid w:val="0093699A"/>
    <w:rsid w:val="00936ADC"/>
    <w:rsid w:val="00936D7F"/>
    <w:rsid w:val="00940940"/>
    <w:rsid w:val="00940E56"/>
    <w:rsid w:val="00940ED0"/>
    <w:rsid w:val="00943110"/>
    <w:rsid w:val="009435E6"/>
    <w:rsid w:val="00943B8E"/>
    <w:rsid w:val="009449BB"/>
    <w:rsid w:val="00944EB3"/>
    <w:rsid w:val="00945465"/>
    <w:rsid w:val="0094677F"/>
    <w:rsid w:val="00947141"/>
    <w:rsid w:val="00950EBB"/>
    <w:rsid w:val="009515A9"/>
    <w:rsid w:val="009522C9"/>
    <w:rsid w:val="00952FE3"/>
    <w:rsid w:val="00954791"/>
    <w:rsid w:val="009551EE"/>
    <w:rsid w:val="00955991"/>
    <w:rsid w:val="00956A10"/>
    <w:rsid w:val="00957EE0"/>
    <w:rsid w:val="009617C3"/>
    <w:rsid w:val="00961BA5"/>
    <w:rsid w:val="00962CC9"/>
    <w:rsid w:val="009633F5"/>
    <w:rsid w:val="00963CE2"/>
    <w:rsid w:val="00963D01"/>
    <w:rsid w:val="00965740"/>
    <w:rsid w:val="009657E4"/>
    <w:rsid w:val="009662B3"/>
    <w:rsid w:val="009675B1"/>
    <w:rsid w:val="00967A6F"/>
    <w:rsid w:val="00971D67"/>
    <w:rsid w:val="00971EB1"/>
    <w:rsid w:val="00972487"/>
    <w:rsid w:val="00974828"/>
    <w:rsid w:val="00974C19"/>
    <w:rsid w:val="00977E68"/>
    <w:rsid w:val="00981049"/>
    <w:rsid w:val="00984706"/>
    <w:rsid w:val="00984C87"/>
    <w:rsid w:val="0098511A"/>
    <w:rsid w:val="00987742"/>
    <w:rsid w:val="00987B52"/>
    <w:rsid w:val="00987FF2"/>
    <w:rsid w:val="0099188C"/>
    <w:rsid w:val="00994778"/>
    <w:rsid w:val="00995124"/>
    <w:rsid w:val="00997861"/>
    <w:rsid w:val="00997DAF"/>
    <w:rsid w:val="009A0544"/>
    <w:rsid w:val="009A3721"/>
    <w:rsid w:val="009A5599"/>
    <w:rsid w:val="009A69D2"/>
    <w:rsid w:val="009B08AE"/>
    <w:rsid w:val="009B126E"/>
    <w:rsid w:val="009B3BD3"/>
    <w:rsid w:val="009B4CD6"/>
    <w:rsid w:val="009B68B4"/>
    <w:rsid w:val="009B72C4"/>
    <w:rsid w:val="009C2065"/>
    <w:rsid w:val="009C26CC"/>
    <w:rsid w:val="009C2E1D"/>
    <w:rsid w:val="009C3113"/>
    <w:rsid w:val="009D0492"/>
    <w:rsid w:val="009D0A2F"/>
    <w:rsid w:val="009D420B"/>
    <w:rsid w:val="009D5344"/>
    <w:rsid w:val="009D657E"/>
    <w:rsid w:val="009D6A1C"/>
    <w:rsid w:val="009E2AAD"/>
    <w:rsid w:val="009E3FC2"/>
    <w:rsid w:val="009E5068"/>
    <w:rsid w:val="009E57A5"/>
    <w:rsid w:val="009E6083"/>
    <w:rsid w:val="009F2765"/>
    <w:rsid w:val="009F2C9A"/>
    <w:rsid w:val="009F37F9"/>
    <w:rsid w:val="009F4D69"/>
    <w:rsid w:val="009F5D34"/>
    <w:rsid w:val="009F61C9"/>
    <w:rsid w:val="009F6A5C"/>
    <w:rsid w:val="009F71F5"/>
    <w:rsid w:val="009F777E"/>
    <w:rsid w:val="009F7FED"/>
    <w:rsid w:val="00A00DFF"/>
    <w:rsid w:val="00A01603"/>
    <w:rsid w:val="00A02A80"/>
    <w:rsid w:val="00A03909"/>
    <w:rsid w:val="00A06F99"/>
    <w:rsid w:val="00A07609"/>
    <w:rsid w:val="00A078C1"/>
    <w:rsid w:val="00A1154C"/>
    <w:rsid w:val="00A1174B"/>
    <w:rsid w:val="00A117FE"/>
    <w:rsid w:val="00A12D1F"/>
    <w:rsid w:val="00A1612D"/>
    <w:rsid w:val="00A17163"/>
    <w:rsid w:val="00A1725E"/>
    <w:rsid w:val="00A173B9"/>
    <w:rsid w:val="00A17574"/>
    <w:rsid w:val="00A175EC"/>
    <w:rsid w:val="00A20AFB"/>
    <w:rsid w:val="00A21994"/>
    <w:rsid w:val="00A2328F"/>
    <w:rsid w:val="00A2409A"/>
    <w:rsid w:val="00A24B2F"/>
    <w:rsid w:val="00A25380"/>
    <w:rsid w:val="00A25599"/>
    <w:rsid w:val="00A25D08"/>
    <w:rsid w:val="00A26579"/>
    <w:rsid w:val="00A26802"/>
    <w:rsid w:val="00A2742B"/>
    <w:rsid w:val="00A303EE"/>
    <w:rsid w:val="00A3067F"/>
    <w:rsid w:val="00A30C11"/>
    <w:rsid w:val="00A30D06"/>
    <w:rsid w:val="00A344B7"/>
    <w:rsid w:val="00A35B23"/>
    <w:rsid w:val="00A35FD7"/>
    <w:rsid w:val="00A371C3"/>
    <w:rsid w:val="00A40913"/>
    <w:rsid w:val="00A4190F"/>
    <w:rsid w:val="00A41C84"/>
    <w:rsid w:val="00A4350C"/>
    <w:rsid w:val="00A439E6"/>
    <w:rsid w:val="00A43EBC"/>
    <w:rsid w:val="00A43F78"/>
    <w:rsid w:val="00A4468F"/>
    <w:rsid w:val="00A45116"/>
    <w:rsid w:val="00A46F14"/>
    <w:rsid w:val="00A4729E"/>
    <w:rsid w:val="00A5200B"/>
    <w:rsid w:val="00A535D2"/>
    <w:rsid w:val="00A5529F"/>
    <w:rsid w:val="00A56DC8"/>
    <w:rsid w:val="00A56E2A"/>
    <w:rsid w:val="00A56FE7"/>
    <w:rsid w:val="00A607CE"/>
    <w:rsid w:val="00A62EE7"/>
    <w:rsid w:val="00A62F7B"/>
    <w:rsid w:val="00A65F44"/>
    <w:rsid w:val="00A66711"/>
    <w:rsid w:val="00A706FD"/>
    <w:rsid w:val="00A71712"/>
    <w:rsid w:val="00A7175A"/>
    <w:rsid w:val="00A73247"/>
    <w:rsid w:val="00A7501B"/>
    <w:rsid w:val="00A751D0"/>
    <w:rsid w:val="00A768D0"/>
    <w:rsid w:val="00A76D7C"/>
    <w:rsid w:val="00A8032A"/>
    <w:rsid w:val="00A82B28"/>
    <w:rsid w:val="00A82CAF"/>
    <w:rsid w:val="00A8346D"/>
    <w:rsid w:val="00A83D7D"/>
    <w:rsid w:val="00A8483A"/>
    <w:rsid w:val="00A864B8"/>
    <w:rsid w:val="00A86BD3"/>
    <w:rsid w:val="00A87E21"/>
    <w:rsid w:val="00A91273"/>
    <w:rsid w:val="00A920BB"/>
    <w:rsid w:val="00A928D8"/>
    <w:rsid w:val="00A94DB7"/>
    <w:rsid w:val="00A95A50"/>
    <w:rsid w:val="00A9702B"/>
    <w:rsid w:val="00A979E6"/>
    <w:rsid w:val="00A97D0F"/>
    <w:rsid w:val="00AA0138"/>
    <w:rsid w:val="00AA1204"/>
    <w:rsid w:val="00AA29AD"/>
    <w:rsid w:val="00AA29B0"/>
    <w:rsid w:val="00AA29E6"/>
    <w:rsid w:val="00AA51B2"/>
    <w:rsid w:val="00AA5BB4"/>
    <w:rsid w:val="00AA65C4"/>
    <w:rsid w:val="00AA6635"/>
    <w:rsid w:val="00AB41A8"/>
    <w:rsid w:val="00AB43B6"/>
    <w:rsid w:val="00AB4958"/>
    <w:rsid w:val="00AB4D1F"/>
    <w:rsid w:val="00AB561D"/>
    <w:rsid w:val="00AB596C"/>
    <w:rsid w:val="00AC03E8"/>
    <w:rsid w:val="00AC0807"/>
    <w:rsid w:val="00AC0A88"/>
    <w:rsid w:val="00AC10E9"/>
    <w:rsid w:val="00AC179C"/>
    <w:rsid w:val="00AC3CDD"/>
    <w:rsid w:val="00AC4627"/>
    <w:rsid w:val="00AD0A6E"/>
    <w:rsid w:val="00AD0C52"/>
    <w:rsid w:val="00AD2100"/>
    <w:rsid w:val="00AD266F"/>
    <w:rsid w:val="00AD2FC4"/>
    <w:rsid w:val="00AD3731"/>
    <w:rsid w:val="00AD4041"/>
    <w:rsid w:val="00AD594F"/>
    <w:rsid w:val="00AD5AD0"/>
    <w:rsid w:val="00AE01FA"/>
    <w:rsid w:val="00AE20A3"/>
    <w:rsid w:val="00AE2BA4"/>
    <w:rsid w:val="00AE492B"/>
    <w:rsid w:val="00AE6A23"/>
    <w:rsid w:val="00AE7345"/>
    <w:rsid w:val="00AF0486"/>
    <w:rsid w:val="00AF10F5"/>
    <w:rsid w:val="00AF12D3"/>
    <w:rsid w:val="00AF3D83"/>
    <w:rsid w:val="00AF42BD"/>
    <w:rsid w:val="00AF48D8"/>
    <w:rsid w:val="00AF5663"/>
    <w:rsid w:val="00B00745"/>
    <w:rsid w:val="00B01649"/>
    <w:rsid w:val="00B01B88"/>
    <w:rsid w:val="00B02661"/>
    <w:rsid w:val="00B02A81"/>
    <w:rsid w:val="00B02FEF"/>
    <w:rsid w:val="00B039AF"/>
    <w:rsid w:val="00B03A0A"/>
    <w:rsid w:val="00B03C8B"/>
    <w:rsid w:val="00B05713"/>
    <w:rsid w:val="00B06A82"/>
    <w:rsid w:val="00B06DCC"/>
    <w:rsid w:val="00B11078"/>
    <w:rsid w:val="00B1326B"/>
    <w:rsid w:val="00B14252"/>
    <w:rsid w:val="00B1441D"/>
    <w:rsid w:val="00B159BA"/>
    <w:rsid w:val="00B15A72"/>
    <w:rsid w:val="00B176C5"/>
    <w:rsid w:val="00B208DF"/>
    <w:rsid w:val="00B20976"/>
    <w:rsid w:val="00B21964"/>
    <w:rsid w:val="00B21BFD"/>
    <w:rsid w:val="00B220C5"/>
    <w:rsid w:val="00B2257B"/>
    <w:rsid w:val="00B2265A"/>
    <w:rsid w:val="00B270B2"/>
    <w:rsid w:val="00B30DD4"/>
    <w:rsid w:val="00B32396"/>
    <w:rsid w:val="00B3278D"/>
    <w:rsid w:val="00B33757"/>
    <w:rsid w:val="00B339B6"/>
    <w:rsid w:val="00B33B95"/>
    <w:rsid w:val="00B34B33"/>
    <w:rsid w:val="00B35CE3"/>
    <w:rsid w:val="00B370F0"/>
    <w:rsid w:val="00B374AB"/>
    <w:rsid w:val="00B417AE"/>
    <w:rsid w:val="00B435F8"/>
    <w:rsid w:val="00B442C3"/>
    <w:rsid w:val="00B45B6D"/>
    <w:rsid w:val="00B4631B"/>
    <w:rsid w:val="00B54DBC"/>
    <w:rsid w:val="00B54F97"/>
    <w:rsid w:val="00B55C6E"/>
    <w:rsid w:val="00B56BD2"/>
    <w:rsid w:val="00B572C2"/>
    <w:rsid w:val="00B57F14"/>
    <w:rsid w:val="00B6005E"/>
    <w:rsid w:val="00B6129C"/>
    <w:rsid w:val="00B61C2A"/>
    <w:rsid w:val="00B62FF0"/>
    <w:rsid w:val="00B6373D"/>
    <w:rsid w:val="00B63979"/>
    <w:rsid w:val="00B650E8"/>
    <w:rsid w:val="00B66B5F"/>
    <w:rsid w:val="00B66E0F"/>
    <w:rsid w:val="00B703BB"/>
    <w:rsid w:val="00B70970"/>
    <w:rsid w:val="00B72380"/>
    <w:rsid w:val="00B731BE"/>
    <w:rsid w:val="00B73D73"/>
    <w:rsid w:val="00B75D65"/>
    <w:rsid w:val="00B75EB0"/>
    <w:rsid w:val="00B7627A"/>
    <w:rsid w:val="00B7734D"/>
    <w:rsid w:val="00B77B3E"/>
    <w:rsid w:val="00B81345"/>
    <w:rsid w:val="00B82677"/>
    <w:rsid w:val="00B83FC3"/>
    <w:rsid w:val="00B840B9"/>
    <w:rsid w:val="00B841C3"/>
    <w:rsid w:val="00B856F7"/>
    <w:rsid w:val="00B86C2F"/>
    <w:rsid w:val="00B90E41"/>
    <w:rsid w:val="00B9143B"/>
    <w:rsid w:val="00B92BEA"/>
    <w:rsid w:val="00B931AB"/>
    <w:rsid w:val="00B93933"/>
    <w:rsid w:val="00B93F1A"/>
    <w:rsid w:val="00B97A13"/>
    <w:rsid w:val="00BA02B2"/>
    <w:rsid w:val="00BA22D5"/>
    <w:rsid w:val="00BA3FA1"/>
    <w:rsid w:val="00BA5017"/>
    <w:rsid w:val="00BA5222"/>
    <w:rsid w:val="00BA64BD"/>
    <w:rsid w:val="00BA6D09"/>
    <w:rsid w:val="00BA6F20"/>
    <w:rsid w:val="00BA7CB9"/>
    <w:rsid w:val="00BB1522"/>
    <w:rsid w:val="00BB1CCB"/>
    <w:rsid w:val="00BB4087"/>
    <w:rsid w:val="00BB7144"/>
    <w:rsid w:val="00BB76D7"/>
    <w:rsid w:val="00BC01C4"/>
    <w:rsid w:val="00BC08A1"/>
    <w:rsid w:val="00BC1A66"/>
    <w:rsid w:val="00BC1BB2"/>
    <w:rsid w:val="00BC44B1"/>
    <w:rsid w:val="00BC5E05"/>
    <w:rsid w:val="00BC7A69"/>
    <w:rsid w:val="00BD07BB"/>
    <w:rsid w:val="00BD34D9"/>
    <w:rsid w:val="00BD467C"/>
    <w:rsid w:val="00BD61FC"/>
    <w:rsid w:val="00BD67E8"/>
    <w:rsid w:val="00BD7519"/>
    <w:rsid w:val="00BE1740"/>
    <w:rsid w:val="00BE1DE2"/>
    <w:rsid w:val="00BE307A"/>
    <w:rsid w:val="00BE3D28"/>
    <w:rsid w:val="00BE3EAF"/>
    <w:rsid w:val="00BE479F"/>
    <w:rsid w:val="00BE4F9B"/>
    <w:rsid w:val="00BE56D1"/>
    <w:rsid w:val="00BE56DD"/>
    <w:rsid w:val="00BE59FC"/>
    <w:rsid w:val="00BE5A48"/>
    <w:rsid w:val="00BE7753"/>
    <w:rsid w:val="00BF0BE8"/>
    <w:rsid w:val="00BF10A5"/>
    <w:rsid w:val="00BF1EF9"/>
    <w:rsid w:val="00BF2B37"/>
    <w:rsid w:val="00BF3BFB"/>
    <w:rsid w:val="00BF3E87"/>
    <w:rsid w:val="00BF476C"/>
    <w:rsid w:val="00BF4D84"/>
    <w:rsid w:val="00BF561C"/>
    <w:rsid w:val="00BF69B2"/>
    <w:rsid w:val="00BF7052"/>
    <w:rsid w:val="00C00416"/>
    <w:rsid w:val="00C00DD2"/>
    <w:rsid w:val="00C01655"/>
    <w:rsid w:val="00C03D16"/>
    <w:rsid w:val="00C10792"/>
    <w:rsid w:val="00C113C5"/>
    <w:rsid w:val="00C11503"/>
    <w:rsid w:val="00C12E84"/>
    <w:rsid w:val="00C14862"/>
    <w:rsid w:val="00C14902"/>
    <w:rsid w:val="00C166CF"/>
    <w:rsid w:val="00C171BE"/>
    <w:rsid w:val="00C176FF"/>
    <w:rsid w:val="00C178E0"/>
    <w:rsid w:val="00C207C9"/>
    <w:rsid w:val="00C21317"/>
    <w:rsid w:val="00C217C2"/>
    <w:rsid w:val="00C231EB"/>
    <w:rsid w:val="00C232DD"/>
    <w:rsid w:val="00C238F9"/>
    <w:rsid w:val="00C24846"/>
    <w:rsid w:val="00C25A02"/>
    <w:rsid w:val="00C268FC"/>
    <w:rsid w:val="00C27FAC"/>
    <w:rsid w:val="00C30683"/>
    <w:rsid w:val="00C31521"/>
    <w:rsid w:val="00C31C5A"/>
    <w:rsid w:val="00C325B3"/>
    <w:rsid w:val="00C32BB0"/>
    <w:rsid w:val="00C33085"/>
    <w:rsid w:val="00C34582"/>
    <w:rsid w:val="00C35017"/>
    <w:rsid w:val="00C35187"/>
    <w:rsid w:val="00C36AB3"/>
    <w:rsid w:val="00C36C06"/>
    <w:rsid w:val="00C37BEF"/>
    <w:rsid w:val="00C42AD5"/>
    <w:rsid w:val="00C438E5"/>
    <w:rsid w:val="00C4459A"/>
    <w:rsid w:val="00C4543E"/>
    <w:rsid w:val="00C45DC4"/>
    <w:rsid w:val="00C46A03"/>
    <w:rsid w:val="00C5146E"/>
    <w:rsid w:val="00C5370E"/>
    <w:rsid w:val="00C537D8"/>
    <w:rsid w:val="00C53C60"/>
    <w:rsid w:val="00C53DA4"/>
    <w:rsid w:val="00C54C39"/>
    <w:rsid w:val="00C54FCA"/>
    <w:rsid w:val="00C555C5"/>
    <w:rsid w:val="00C55B76"/>
    <w:rsid w:val="00C570FE"/>
    <w:rsid w:val="00C600BC"/>
    <w:rsid w:val="00C6034C"/>
    <w:rsid w:val="00C60517"/>
    <w:rsid w:val="00C61BAE"/>
    <w:rsid w:val="00C621AF"/>
    <w:rsid w:val="00C633C6"/>
    <w:rsid w:val="00C67BC4"/>
    <w:rsid w:val="00C70686"/>
    <w:rsid w:val="00C707B4"/>
    <w:rsid w:val="00C7102C"/>
    <w:rsid w:val="00C72907"/>
    <w:rsid w:val="00C72EC8"/>
    <w:rsid w:val="00C734FD"/>
    <w:rsid w:val="00C7404A"/>
    <w:rsid w:val="00C7465B"/>
    <w:rsid w:val="00C75552"/>
    <w:rsid w:val="00C7584D"/>
    <w:rsid w:val="00C764BF"/>
    <w:rsid w:val="00C80022"/>
    <w:rsid w:val="00C81B00"/>
    <w:rsid w:val="00C8648C"/>
    <w:rsid w:val="00C86BFD"/>
    <w:rsid w:val="00C91CE2"/>
    <w:rsid w:val="00C9234C"/>
    <w:rsid w:val="00C9396E"/>
    <w:rsid w:val="00C949ED"/>
    <w:rsid w:val="00C955C5"/>
    <w:rsid w:val="00C95C08"/>
    <w:rsid w:val="00C95C29"/>
    <w:rsid w:val="00C9792F"/>
    <w:rsid w:val="00C97B0D"/>
    <w:rsid w:val="00CA00D3"/>
    <w:rsid w:val="00CA0F93"/>
    <w:rsid w:val="00CA1EBC"/>
    <w:rsid w:val="00CA2895"/>
    <w:rsid w:val="00CA3DEB"/>
    <w:rsid w:val="00CA55B7"/>
    <w:rsid w:val="00CA6178"/>
    <w:rsid w:val="00CA655D"/>
    <w:rsid w:val="00CA6CCA"/>
    <w:rsid w:val="00CA720C"/>
    <w:rsid w:val="00CA72B4"/>
    <w:rsid w:val="00CB067C"/>
    <w:rsid w:val="00CB068E"/>
    <w:rsid w:val="00CB1D70"/>
    <w:rsid w:val="00CB3279"/>
    <w:rsid w:val="00CB465A"/>
    <w:rsid w:val="00CB4FA5"/>
    <w:rsid w:val="00CB5C19"/>
    <w:rsid w:val="00CB5F2F"/>
    <w:rsid w:val="00CC1E4E"/>
    <w:rsid w:val="00CC237E"/>
    <w:rsid w:val="00CC394B"/>
    <w:rsid w:val="00CC3BC0"/>
    <w:rsid w:val="00CC4FC1"/>
    <w:rsid w:val="00CC59CD"/>
    <w:rsid w:val="00CC7E9C"/>
    <w:rsid w:val="00CC7F50"/>
    <w:rsid w:val="00CD1CE6"/>
    <w:rsid w:val="00CD1E6A"/>
    <w:rsid w:val="00CD30C9"/>
    <w:rsid w:val="00CD343F"/>
    <w:rsid w:val="00CD4D15"/>
    <w:rsid w:val="00CD5515"/>
    <w:rsid w:val="00CD634C"/>
    <w:rsid w:val="00CD6A68"/>
    <w:rsid w:val="00CE004E"/>
    <w:rsid w:val="00CE06EC"/>
    <w:rsid w:val="00CE1424"/>
    <w:rsid w:val="00CE1433"/>
    <w:rsid w:val="00CE17D9"/>
    <w:rsid w:val="00CE1E9C"/>
    <w:rsid w:val="00CE2243"/>
    <w:rsid w:val="00CE2CC6"/>
    <w:rsid w:val="00CE4236"/>
    <w:rsid w:val="00CE675A"/>
    <w:rsid w:val="00CE76D3"/>
    <w:rsid w:val="00CE78D2"/>
    <w:rsid w:val="00CE79A7"/>
    <w:rsid w:val="00CF2A30"/>
    <w:rsid w:val="00CF3663"/>
    <w:rsid w:val="00CF3ED2"/>
    <w:rsid w:val="00CF7907"/>
    <w:rsid w:val="00D012CE"/>
    <w:rsid w:val="00D02208"/>
    <w:rsid w:val="00D10E68"/>
    <w:rsid w:val="00D11022"/>
    <w:rsid w:val="00D12B4C"/>
    <w:rsid w:val="00D13252"/>
    <w:rsid w:val="00D14BFB"/>
    <w:rsid w:val="00D16661"/>
    <w:rsid w:val="00D16E5D"/>
    <w:rsid w:val="00D1734C"/>
    <w:rsid w:val="00D201D9"/>
    <w:rsid w:val="00D202C5"/>
    <w:rsid w:val="00D2163C"/>
    <w:rsid w:val="00D22234"/>
    <w:rsid w:val="00D22CF7"/>
    <w:rsid w:val="00D30BF8"/>
    <w:rsid w:val="00D316D8"/>
    <w:rsid w:val="00D3185B"/>
    <w:rsid w:val="00D33932"/>
    <w:rsid w:val="00D36197"/>
    <w:rsid w:val="00D36BA5"/>
    <w:rsid w:val="00D403E8"/>
    <w:rsid w:val="00D414B7"/>
    <w:rsid w:val="00D41987"/>
    <w:rsid w:val="00D41CF3"/>
    <w:rsid w:val="00D458C3"/>
    <w:rsid w:val="00D464FA"/>
    <w:rsid w:val="00D46FD8"/>
    <w:rsid w:val="00D47C05"/>
    <w:rsid w:val="00D50264"/>
    <w:rsid w:val="00D507A6"/>
    <w:rsid w:val="00D51460"/>
    <w:rsid w:val="00D51A25"/>
    <w:rsid w:val="00D51DFD"/>
    <w:rsid w:val="00D51E69"/>
    <w:rsid w:val="00D520AC"/>
    <w:rsid w:val="00D548B3"/>
    <w:rsid w:val="00D54C0E"/>
    <w:rsid w:val="00D55FF6"/>
    <w:rsid w:val="00D56861"/>
    <w:rsid w:val="00D56F5D"/>
    <w:rsid w:val="00D61726"/>
    <w:rsid w:val="00D627E5"/>
    <w:rsid w:val="00D63AB3"/>
    <w:rsid w:val="00D644CE"/>
    <w:rsid w:val="00D65D54"/>
    <w:rsid w:val="00D66BF0"/>
    <w:rsid w:val="00D7122F"/>
    <w:rsid w:val="00D72B6A"/>
    <w:rsid w:val="00D73032"/>
    <w:rsid w:val="00D73C5B"/>
    <w:rsid w:val="00D745A7"/>
    <w:rsid w:val="00D7773D"/>
    <w:rsid w:val="00D77E69"/>
    <w:rsid w:val="00D814B1"/>
    <w:rsid w:val="00D819CA"/>
    <w:rsid w:val="00D82640"/>
    <w:rsid w:val="00D8459C"/>
    <w:rsid w:val="00D84BAD"/>
    <w:rsid w:val="00D91B02"/>
    <w:rsid w:val="00D922C5"/>
    <w:rsid w:val="00D92B30"/>
    <w:rsid w:val="00D932D5"/>
    <w:rsid w:val="00D94D7B"/>
    <w:rsid w:val="00D94FBA"/>
    <w:rsid w:val="00D95363"/>
    <w:rsid w:val="00D954C2"/>
    <w:rsid w:val="00D955A0"/>
    <w:rsid w:val="00D956C6"/>
    <w:rsid w:val="00D95DC3"/>
    <w:rsid w:val="00DA0B38"/>
    <w:rsid w:val="00DA23DD"/>
    <w:rsid w:val="00DA285E"/>
    <w:rsid w:val="00DA5822"/>
    <w:rsid w:val="00DA5CAE"/>
    <w:rsid w:val="00DA6E06"/>
    <w:rsid w:val="00DA71AB"/>
    <w:rsid w:val="00DA757E"/>
    <w:rsid w:val="00DB1255"/>
    <w:rsid w:val="00DB1343"/>
    <w:rsid w:val="00DB18BB"/>
    <w:rsid w:val="00DB2261"/>
    <w:rsid w:val="00DB4E5D"/>
    <w:rsid w:val="00DB61AE"/>
    <w:rsid w:val="00DB6962"/>
    <w:rsid w:val="00DC0CFA"/>
    <w:rsid w:val="00DC26A3"/>
    <w:rsid w:val="00DC4754"/>
    <w:rsid w:val="00DC4CBA"/>
    <w:rsid w:val="00DC6478"/>
    <w:rsid w:val="00DC65FC"/>
    <w:rsid w:val="00DC6EDD"/>
    <w:rsid w:val="00DD069B"/>
    <w:rsid w:val="00DD0D46"/>
    <w:rsid w:val="00DD215F"/>
    <w:rsid w:val="00DD2750"/>
    <w:rsid w:val="00DD2C15"/>
    <w:rsid w:val="00DD2DAD"/>
    <w:rsid w:val="00DE0C72"/>
    <w:rsid w:val="00DE14F2"/>
    <w:rsid w:val="00DE1FE3"/>
    <w:rsid w:val="00DE2DC4"/>
    <w:rsid w:val="00DE569C"/>
    <w:rsid w:val="00DE6FAF"/>
    <w:rsid w:val="00DE76D5"/>
    <w:rsid w:val="00DE7928"/>
    <w:rsid w:val="00DF101E"/>
    <w:rsid w:val="00DF1FDD"/>
    <w:rsid w:val="00DF2BE8"/>
    <w:rsid w:val="00DF3652"/>
    <w:rsid w:val="00DF37CA"/>
    <w:rsid w:val="00DF414F"/>
    <w:rsid w:val="00DF61A8"/>
    <w:rsid w:val="00DF741F"/>
    <w:rsid w:val="00DF78E0"/>
    <w:rsid w:val="00E0308D"/>
    <w:rsid w:val="00E035DE"/>
    <w:rsid w:val="00E03B29"/>
    <w:rsid w:val="00E040C8"/>
    <w:rsid w:val="00E04196"/>
    <w:rsid w:val="00E05B54"/>
    <w:rsid w:val="00E12011"/>
    <w:rsid w:val="00E12716"/>
    <w:rsid w:val="00E148BE"/>
    <w:rsid w:val="00E14E33"/>
    <w:rsid w:val="00E15497"/>
    <w:rsid w:val="00E16BBB"/>
    <w:rsid w:val="00E170FC"/>
    <w:rsid w:val="00E214F4"/>
    <w:rsid w:val="00E251C1"/>
    <w:rsid w:val="00E25506"/>
    <w:rsid w:val="00E25562"/>
    <w:rsid w:val="00E25FF9"/>
    <w:rsid w:val="00E26378"/>
    <w:rsid w:val="00E26F8A"/>
    <w:rsid w:val="00E27B20"/>
    <w:rsid w:val="00E27FF5"/>
    <w:rsid w:val="00E32792"/>
    <w:rsid w:val="00E35EF8"/>
    <w:rsid w:val="00E36663"/>
    <w:rsid w:val="00E36F2E"/>
    <w:rsid w:val="00E37439"/>
    <w:rsid w:val="00E37992"/>
    <w:rsid w:val="00E37AA0"/>
    <w:rsid w:val="00E410D1"/>
    <w:rsid w:val="00E425C7"/>
    <w:rsid w:val="00E42E81"/>
    <w:rsid w:val="00E44430"/>
    <w:rsid w:val="00E45182"/>
    <w:rsid w:val="00E459A2"/>
    <w:rsid w:val="00E45C2A"/>
    <w:rsid w:val="00E45D92"/>
    <w:rsid w:val="00E463C6"/>
    <w:rsid w:val="00E47F50"/>
    <w:rsid w:val="00E510CA"/>
    <w:rsid w:val="00E516B1"/>
    <w:rsid w:val="00E51CCC"/>
    <w:rsid w:val="00E51E47"/>
    <w:rsid w:val="00E51F3C"/>
    <w:rsid w:val="00E54260"/>
    <w:rsid w:val="00E54299"/>
    <w:rsid w:val="00E54434"/>
    <w:rsid w:val="00E54C83"/>
    <w:rsid w:val="00E56101"/>
    <w:rsid w:val="00E5627F"/>
    <w:rsid w:val="00E56DB8"/>
    <w:rsid w:val="00E57F20"/>
    <w:rsid w:val="00E60A96"/>
    <w:rsid w:val="00E619AD"/>
    <w:rsid w:val="00E65017"/>
    <w:rsid w:val="00E6562E"/>
    <w:rsid w:val="00E662A6"/>
    <w:rsid w:val="00E6659C"/>
    <w:rsid w:val="00E6668D"/>
    <w:rsid w:val="00E6789A"/>
    <w:rsid w:val="00E714C2"/>
    <w:rsid w:val="00E71C19"/>
    <w:rsid w:val="00E73B6E"/>
    <w:rsid w:val="00E75023"/>
    <w:rsid w:val="00E7537F"/>
    <w:rsid w:val="00E75967"/>
    <w:rsid w:val="00E75E48"/>
    <w:rsid w:val="00E800CA"/>
    <w:rsid w:val="00E80492"/>
    <w:rsid w:val="00E83398"/>
    <w:rsid w:val="00E863C5"/>
    <w:rsid w:val="00E91F1D"/>
    <w:rsid w:val="00E937E4"/>
    <w:rsid w:val="00E945FE"/>
    <w:rsid w:val="00E96159"/>
    <w:rsid w:val="00EA030E"/>
    <w:rsid w:val="00EA1C52"/>
    <w:rsid w:val="00EA2D97"/>
    <w:rsid w:val="00EA3AC7"/>
    <w:rsid w:val="00EA52E6"/>
    <w:rsid w:val="00EB0FC7"/>
    <w:rsid w:val="00EB0FD1"/>
    <w:rsid w:val="00EB2AB4"/>
    <w:rsid w:val="00EB339D"/>
    <w:rsid w:val="00EB3AC6"/>
    <w:rsid w:val="00EB3CAA"/>
    <w:rsid w:val="00EB3F9F"/>
    <w:rsid w:val="00EB4973"/>
    <w:rsid w:val="00EB5D9F"/>
    <w:rsid w:val="00EC0F81"/>
    <w:rsid w:val="00EC1FA8"/>
    <w:rsid w:val="00EC2C08"/>
    <w:rsid w:val="00EC3D1B"/>
    <w:rsid w:val="00EC4B74"/>
    <w:rsid w:val="00ED1F30"/>
    <w:rsid w:val="00ED29A2"/>
    <w:rsid w:val="00ED65E3"/>
    <w:rsid w:val="00EE0282"/>
    <w:rsid w:val="00EE0E04"/>
    <w:rsid w:val="00EE1485"/>
    <w:rsid w:val="00EE23DA"/>
    <w:rsid w:val="00EE281A"/>
    <w:rsid w:val="00EE3036"/>
    <w:rsid w:val="00EE5EB5"/>
    <w:rsid w:val="00EE64CD"/>
    <w:rsid w:val="00EF0DCD"/>
    <w:rsid w:val="00EF25A4"/>
    <w:rsid w:val="00EF34D7"/>
    <w:rsid w:val="00EF3E4A"/>
    <w:rsid w:val="00EF4A98"/>
    <w:rsid w:val="00EF508A"/>
    <w:rsid w:val="00EF57A4"/>
    <w:rsid w:val="00EF6227"/>
    <w:rsid w:val="00EF6450"/>
    <w:rsid w:val="00EF7A5A"/>
    <w:rsid w:val="00EF7F44"/>
    <w:rsid w:val="00F0174B"/>
    <w:rsid w:val="00F02A59"/>
    <w:rsid w:val="00F06609"/>
    <w:rsid w:val="00F06E64"/>
    <w:rsid w:val="00F10047"/>
    <w:rsid w:val="00F10DF3"/>
    <w:rsid w:val="00F1333B"/>
    <w:rsid w:val="00F13D3E"/>
    <w:rsid w:val="00F1540E"/>
    <w:rsid w:val="00F16FF8"/>
    <w:rsid w:val="00F171A5"/>
    <w:rsid w:val="00F1778B"/>
    <w:rsid w:val="00F20710"/>
    <w:rsid w:val="00F20F7D"/>
    <w:rsid w:val="00F21BCC"/>
    <w:rsid w:val="00F23066"/>
    <w:rsid w:val="00F26DDF"/>
    <w:rsid w:val="00F275E7"/>
    <w:rsid w:val="00F3006C"/>
    <w:rsid w:val="00F31236"/>
    <w:rsid w:val="00F31537"/>
    <w:rsid w:val="00F32F09"/>
    <w:rsid w:val="00F337FA"/>
    <w:rsid w:val="00F349B0"/>
    <w:rsid w:val="00F365A3"/>
    <w:rsid w:val="00F378A0"/>
    <w:rsid w:val="00F40572"/>
    <w:rsid w:val="00F417D3"/>
    <w:rsid w:val="00F41BBB"/>
    <w:rsid w:val="00F42DC6"/>
    <w:rsid w:val="00F53BD4"/>
    <w:rsid w:val="00F53C4B"/>
    <w:rsid w:val="00F54598"/>
    <w:rsid w:val="00F564C9"/>
    <w:rsid w:val="00F56CF8"/>
    <w:rsid w:val="00F6042D"/>
    <w:rsid w:val="00F6078D"/>
    <w:rsid w:val="00F6079C"/>
    <w:rsid w:val="00F61218"/>
    <w:rsid w:val="00F61829"/>
    <w:rsid w:val="00F61A0F"/>
    <w:rsid w:val="00F627AE"/>
    <w:rsid w:val="00F64595"/>
    <w:rsid w:val="00F66B55"/>
    <w:rsid w:val="00F672E7"/>
    <w:rsid w:val="00F6741E"/>
    <w:rsid w:val="00F71089"/>
    <w:rsid w:val="00F73650"/>
    <w:rsid w:val="00F74E03"/>
    <w:rsid w:val="00F76257"/>
    <w:rsid w:val="00F7652C"/>
    <w:rsid w:val="00F80276"/>
    <w:rsid w:val="00F809DE"/>
    <w:rsid w:val="00F81075"/>
    <w:rsid w:val="00F823B9"/>
    <w:rsid w:val="00F82698"/>
    <w:rsid w:val="00F82CFD"/>
    <w:rsid w:val="00F86470"/>
    <w:rsid w:val="00F9083D"/>
    <w:rsid w:val="00F90910"/>
    <w:rsid w:val="00F90C20"/>
    <w:rsid w:val="00F90DBF"/>
    <w:rsid w:val="00F90F7E"/>
    <w:rsid w:val="00F910DE"/>
    <w:rsid w:val="00F926CE"/>
    <w:rsid w:val="00F94749"/>
    <w:rsid w:val="00F95089"/>
    <w:rsid w:val="00F95C07"/>
    <w:rsid w:val="00F97182"/>
    <w:rsid w:val="00F97321"/>
    <w:rsid w:val="00F979C8"/>
    <w:rsid w:val="00F97BBA"/>
    <w:rsid w:val="00FA0146"/>
    <w:rsid w:val="00FA1528"/>
    <w:rsid w:val="00FA3E9C"/>
    <w:rsid w:val="00FA462C"/>
    <w:rsid w:val="00FA6925"/>
    <w:rsid w:val="00FA75B1"/>
    <w:rsid w:val="00FA787C"/>
    <w:rsid w:val="00FB1C18"/>
    <w:rsid w:val="00FB290C"/>
    <w:rsid w:val="00FB2BB9"/>
    <w:rsid w:val="00FB30FA"/>
    <w:rsid w:val="00FB4FA5"/>
    <w:rsid w:val="00FB7348"/>
    <w:rsid w:val="00FB7D5C"/>
    <w:rsid w:val="00FB7EE2"/>
    <w:rsid w:val="00FC08A7"/>
    <w:rsid w:val="00FC1865"/>
    <w:rsid w:val="00FC2373"/>
    <w:rsid w:val="00FC2489"/>
    <w:rsid w:val="00FC6E9E"/>
    <w:rsid w:val="00FD0E7B"/>
    <w:rsid w:val="00FD102B"/>
    <w:rsid w:val="00FD194E"/>
    <w:rsid w:val="00FD1C70"/>
    <w:rsid w:val="00FD2955"/>
    <w:rsid w:val="00FD3B8A"/>
    <w:rsid w:val="00FD44D4"/>
    <w:rsid w:val="00FD4974"/>
    <w:rsid w:val="00FD5036"/>
    <w:rsid w:val="00FD5311"/>
    <w:rsid w:val="00FD727D"/>
    <w:rsid w:val="00FD777E"/>
    <w:rsid w:val="00FE039F"/>
    <w:rsid w:val="00FE098D"/>
    <w:rsid w:val="00FE227C"/>
    <w:rsid w:val="00FE328C"/>
    <w:rsid w:val="00FE32F4"/>
    <w:rsid w:val="00FE407A"/>
    <w:rsid w:val="00FE5358"/>
    <w:rsid w:val="00FE619A"/>
    <w:rsid w:val="00FE6882"/>
    <w:rsid w:val="00FE7BF9"/>
    <w:rsid w:val="00FE7E7B"/>
    <w:rsid w:val="00FF158E"/>
    <w:rsid w:val="00FF23EA"/>
    <w:rsid w:val="00FF25EE"/>
    <w:rsid w:val="00FF3B71"/>
    <w:rsid w:val="00FF5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310F24"/>
  <w15:docId w15:val="{B14EA116-DDEE-4497-9F74-48683ECF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AD5"/>
    <w:rPr>
      <w:sz w:val="24"/>
      <w:szCs w:val="24"/>
      <w:lang w:val="en-US" w:eastAsia="en-US"/>
    </w:rPr>
  </w:style>
  <w:style w:type="paragraph" w:styleId="Heading4">
    <w:name w:val="heading 4"/>
    <w:basedOn w:val="Normal"/>
    <w:next w:val="Normal"/>
    <w:qFormat/>
    <w:rsid w:val="008058CD"/>
    <w:pPr>
      <w:keepNext/>
      <w:outlineLvl w:val="3"/>
    </w:pPr>
    <w:rPr>
      <w:b/>
      <w:bCs/>
      <w:lang w:val="en-GB"/>
    </w:rPr>
  </w:style>
  <w:style w:type="paragraph" w:styleId="Heading5">
    <w:name w:val="heading 5"/>
    <w:basedOn w:val="Normal"/>
    <w:next w:val="Normal"/>
    <w:qFormat/>
    <w:rsid w:val="008058CD"/>
    <w:pPr>
      <w:keepNext/>
      <w:outlineLvl w:val="4"/>
    </w:pPr>
    <w:rPr>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244E"/>
    <w:rPr>
      <w:color w:val="0000FF"/>
      <w:u w:val="single"/>
    </w:rPr>
  </w:style>
  <w:style w:type="paragraph" w:styleId="BodyText3">
    <w:name w:val="Body Text 3"/>
    <w:basedOn w:val="Normal"/>
    <w:rsid w:val="008058CD"/>
    <w:rPr>
      <w:sz w:val="20"/>
      <w:lang w:val="en-GB"/>
    </w:rPr>
  </w:style>
  <w:style w:type="paragraph" w:styleId="ListParagraph">
    <w:name w:val="List Paragraph"/>
    <w:basedOn w:val="Normal"/>
    <w:uiPriority w:val="34"/>
    <w:qFormat/>
    <w:rsid w:val="00E714C2"/>
    <w:pPr>
      <w:spacing w:after="160" w:line="259" w:lineRule="auto"/>
      <w:ind w:left="720"/>
    </w:pPr>
    <w:rPr>
      <w:rFonts w:ascii="Calibri" w:hAnsi="Calibri"/>
      <w:sz w:val="22"/>
      <w:szCs w:val="22"/>
      <w:lang w:val="en-GB"/>
    </w:rPr>
  </w:style>
  <w:style w:type="character" w:styleId="Strong">
    <w:name w:val="Strong"/>
    <w:qFormat/>
    <w:rsid w:val="000F1602"/>
    <w:rPr>
      <w:b/>
      <w:bCs/>
    </w:rPr>
  </w:style>
  <w:style w:type="paragraph" w:customStyle="1" w:styleId="Default">
    <w:name w:val="Default"/>
    <w:qFormat/>
    <w:rsid w:val="00083CA1"/>
    <w:rPr>
      <w:rFonts w:ascii="Helvetica" w:eastAsia="Arial Unicode MS" w:hAnsi="Helvetica" w:cs="Arial Unicode MS"/>
      <w:color w:val="000000"/>
      <w:sz w:val="22"/>
      <w:szCs w:val="22"/>
      <w:u w:color="000000"/>
      <w:lang w:val="en-US" w:eastAsia="zh-CN" w:bidi="hi-IN"/>
    </w:rPr>
  </w:style>
  <w:style w:type="character" w:styleId="CommentReference">
    <w:name w:val="annotation reference"/>
    <w:uiPriority w:val="99"/>
    <w:semiHidden/>
    <w:unhideWhenUsed/>
    <w:rsid w:val="009B4CD6"/>
    <w:rPr>
      <w:sz w:val="16"/>
      <w:szCs w:val="16"/>
    </w:rPr>
  </w:style>
  <w:style w:type="paragraph" w:styleId="CommentText">
    <w:name w:val="annotation text"/>
    <w:basedOn w:val="Normal"/>
    <w:link w:val="CommentTextChar"/>
    <w:uiPriority w:val="99"/>
    <w:unhideWhenUsed/>
    <w:rsid w:val="009B4CD6"/>
    <w:rPr>
      <w:sz w:val="20"/>
      <w:szCs w:val="20"/>
    </w:rPr>
  </w:style>
  <w:style w:type="character" w:customStyle="1" w:styleId="CommentTextChar">
    <w:name w:val="Comment Text Char"/>
    <w:link w:val="CommentText"/>
    <w:uiPriority w:val="99"/>
    <w:rsid w:val="009B4CD6"/>
    <w:rPr>
      <w:lang w:val="en-US" w:eastAsia="en-US"/>
    </w:rPr>
  </w:style>
  <w:style w:type="paragraph" w:styleId="CommentSubject">
    <w:name w:val="annotation subject"/>
    <w:basedOn w:val="CommentText"/>
    <w:next w:val="CommentText"/>
    <w:link w:val="CommentSubjectChar"/>
    <w:uiPriority w:val="99"/>
    <w:semiHidden/>
    <w:unhideWhenUsed/>
    <w:rsid w:val="009B4CD6"/>
    <w:rPr>
      <w:b/>
      <w:bCs/>
    </w:rPr>
  </w:style>
  <w:style w:type="character" w:customStyle="1" w:styleId="CommentSubjectChar">
    <w:name w:val="Comment Subject Char"/>
    <w:link w:val="CommentSubject"/>
    <w:uiPriority w:val="99"/>
    <w:semiHidden/>
    <w:rsid w:val="009B4CD6"/>
    <w:rPr>
      <w:b/>
      <w:bCs/>
      <w:lang w:val="en-US" w:eastAsia="en-US"/>
    </w:rPr>
  </w:style>
  <w:style w:type="paragraph" w:styleId="BalloonText">
    <w:name w:val="Balloon Text"/>
    <w:basedOn w:val="Normal"/>
    <w:link w:val="BalloonTextChar"/>
    <w:uiPriority w:val="99"/>
    <w:semiHidden/>
    <w:unhideWhenUsed/>
    <w:rsid w:val="009B4CD6"/>
    <w:rPr>
      <w:rFonts w:ascii="Tahoma" w:hAnsi="Tahoma"/>
      <w:sz w:val="16"/>
      <w:szCs w:val="16"/>
    </w:rPr>
  </w:style>
  <w:style w:type="character" w:customStyle="1" w:styleId="BalloonTextChar">
    <w:name w:val="Balloon Text Char"/>
    <w:link w:val="BalloonText"/>
    <w:uiPriority w:val="99"/>
    <w:semiHidden/>
    <w:rsid w:val="009B4CD6"/>
    <w:rPr>
      <w:rFonts w:ascii="Tahoma" w:hAnsi="Tahoma" w:cs="Tahoma"/>
      <w:sz w:val="16"/>
      <w:szCs w:val="16"/>
      <w:lang w:val="en-US" w:eastAsia="en-US"/>
    </w:rPr>
  </w:style>
  <w:style w:type="table" w:styleId="TableGrid">
    <w:name w:val="Table Grid"/>
    <w:basedOn w:val="TableNormal"/>
    <w:uiPriority w:val="39"/>
    <w:rsid w:val="00930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9E6"/>
    <w:pPr>
      <w:tabs>
        <w:tab w:val="center" w:pos="4513"/>
        <w:tab w:val="right" w:pos="9026"/>
      </w:tabs>
    </w:pPr>
  </w:style>
  <w:style w:type="character" w:customStyle="1" w:styleId="HeaderChar">
    <w:name w:val="Header Char"/>
    <w:link w:val="Header"/>
    <w:uiPriority w:val="99"/>
    <w:rsid w:val="00A979E6"/>
    <w:rPr>
      <w:sz w:val="24"/>
      <w:szCs w:val="24"/>
      <w:lang w:val="en-US" w:eastAsia="en-US"/>
    </w:rPr>
  </w:style>
  <w:style w:type="paragraph" w:styleId="Footer">
    <w:name w:val="footer"/>
    <w:basedOn w:val="Normal"/>
    <w:link w:val="FooterChar"/>
    <w:uiPriority w:val="99"/>
    <w:unhideWhenUsed/>
    <w:rsid w:val="00A979E6"/>
    <w:pPr>
      <w:tabs>
        <w:tab w:val="center" w:pos="4513"/>
        <w:tab w:val="right" w:pos="9026"/>
      </w:tabs>
    </w:pPr>
  </w:style>
  <w:style w:type="character" w:customStyle="1" w:styleId="FooterChar">
    <w:name w:val="Footer Char"/>
    <w:link w:val="Footer"/>
    <w:uiPriority w:val="99"/>
    <w:rsid w:val="00A979E6"/>
    <w:rPr>
      <w:sz w:val="24"/>
      <w:szCs w:val="24"/>
      <w:lang w:val="en-US" w:eastAsia="en-US"/>
    </w:rPr>
  </w:style>
  <w:style w:type="paragraph" w:customStyle="1" w:styleId="Index">
    <w:name w:val="Index"/>
    <w:basedOn w:val="Normal"/>
    <w:qFormat/>
    <w:rsid w:val="00B02661"/>
    <w:pPr>
      <w:suppressLineNumbers/>
    </w:pPr>
    <w:rPr>
      <w:rFonts w:cs="Lucida Sans"/>
    </w:rPr>
  </w:style>
  <w:style w:type="paragraph" w:styleId="FootnoteText">
    <w:name w:val="footnote text"/>
    <w:basedOn w:val="Normal"/>
    <w:link w:val="FootnoteTextChar"/>
    <w:uiPriority w:val="99"/>
    <w:semiHidden/>
    <w:unhideWhenUsed/>
    <w:rsid w:val="00016F27"/>
    <w:rPr>
      <w:sz w:val="20"/>
      <w:szCs w:val="20"/>
    </w:rPr>
  </w:style>
  <w:style w:type="character" w:customStyle="1" w:styleId="FootnoteTextChar">
    <w:name w:val="Footnote Text Char"/>
    <w:basedOn w:val="DefaultParagraphFont"/>
    <w:link w:val="FootnoteText"/>
    <w:uiPriority w:val="99"/>
    <w:semiHidden/>
    <w:rsid w:val="00016F27"/>
    <w:rPr>
      <w:lang w:val="en-US" w:eastAsia="en-US"/>
    </w:rPr>
  </w:style>
  <w:style w:type="character" w:styleId="FootnoteReference">
    <w:name w:val="footnote reference"/>
    <w:basedOn w:val="DefaultParagraphFont"/>
    <w:uiPriority w:val="99"/>
    <w:semiHidden/>
    <w:unhideWhenUsed/>
    <w:rsid w:val="00016F27"/>
    <w:rPr>
      <w:vertAlign w:val="superscript"/>
    </w:rPr>
  </w:style>
  <w:style w:type="paragraph" w:styleId="Revision">
    <w:name w:val="Revision"/>
    <w:hidden/>
    <w:uiPriority w:val="99"/>
    <w:semiHidden/>
    <w:rsid w:val="005603D3"/>
    <w:rPr>
      <w:sz w:val="24"/>
      <w:szCs w:val="24"/>
      <w:lang w:val="en-US" w:eastAsia="en-US"/>
    </w:rPr>
  </w:style>
  <w:style w:type="character" w:styleId="Emphasis">
    <w:name w:val="Emphasis"/>
    <w:basedOn w:val="DefaultParagraphFont"/>
    <w:uiPriority w:val="20"/>
    <w:qFormat/>
    <w:rsid w:val="008A211D"/>
    <w:rPr>
      <w:i/>
      <w:iCs/>
    </w:rPr>
  </w:style>
  <w:style w:type="numbering" w:customStyle="1" w:styleId="CurrentList1">
    <w:name w:val="Current List1"/>
    <w:uiPriority w:val="99"/>
    <w:rsid w:val="00A07609"/>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1338">
      <w:bodyDiv w:val="1"/>
      <w:marLeft w:val="0"/>
      <w:marRight w:val="0"/>
      <w:marTop w:val="0"/>
      <w:marBottom w:val="0"/>
      <w:divBdr>
        <w:top w:val="none" w:sz="0" w:space="0" w:color="auto"/>
        <w:left w:val="none" w:sz="0" w:space="0" w:color="auto"/>
        <w:bottom w:val="none" w:sz="0" w:space="0" w:color="auto"/>
        <w:right w:val="none" w:sz="0" w:space="0" w:color="auto"/>
      </w:divBdr>
    </w:div>
    <w:div w:id="242418596">
      <w:bodyDiv w:val="1"/>
      <w:marLeft w:val="0"/>
      <w:marRight w:val="0"/>
      <w:marTop w:val="0"/>
      <w:marBottom w:val="0"/>
      <w:divBdr>
        <w:top w:val="none" w:sz="0" w:space="0" w:color="auto"/>
        <w:left w:val="none" w:sz="0" w:space="0" w:color="auto"/>
        <w:bottom w:val="none" w:sz="0" w:space="0" w:color="auto"/>
        <w:right w:val="none" w:sz="0" w:space="0" w:color="auto"/>
      </w:divBdr>
    </w:div>
    <w:div w:id="716125936">
      <w:bodyDiv w:val="1"/>
      <w:marLeft w:val="0"/>
      <w:marRight w:val="0"/>
      <w:marTop w:val="0"/>
      <w:marBottom w:val="0"/>
      <w:divBdr>
        <w:top w:val="none" w:sz="0" w:space="0" w:color="auto"/>
        <w:left w:val="none" w:sz="0" w:space="0" w:color="auto"/>
        <w:bottom w:val="none" w:sz="0" w:space="0" w:color="auto"/>
        <w:right w:val="none" w:sz="0" w:space="0" w:color="auto"/>
      </w:divBdr>
    </w:div>
    <w:div w:id="976299322">
      <w:bodyDiv w:val="1"/>
      <w:marLeft w:val="0"/>
      <w:marRight w:val="0"/>
      <w:marTop w:val="0"/>
      <w:marBottom w:val="0"/>
      <w:divBdr>
        <w:top w:val="none" w:sz="0" w:space="0" w:color="auto"/>
        <w:left w:val="none" w:sz="0" w:space="0" w:color="auto"/>
        <w:bottom w:val="none" w:sz="0" w:space="0" w:color="auto"/>
        <w:right w:val="none" w:sz="0" w:space="0" w:color="auto"/>
      </w:divBdr>
    </w:div>
    <w:div w:id="1048381664">
      <w:bodyDiv w:val="1"/>
      <w:marLeft w:val="0"/>
      <w:marRight w:val="0"/>
      <w:marTop w:val="0"/>
      <w:marBottom w:val="0"/>
      <w:divBdr>
        <w:top w:val="none" w:sz="0" w:space="0" w:color="auto"/>
        <w:left w:val="none" w:sz="0" w:space="0" w:color="auto"/>
        <w:bottom w:val="none" w:sz="0" w:space="0" w:color="auto"/>
        <w:right w:val="none" w:sz="0" w:space="0" w:color="auto"/>
      </w:divBdr>
    </w:div>
    <w:div w:id="1191576651">
      <w:bodyDiv w:val="1"/>
      <w:marLeft w:val="0"/>
      <w:marRight w:val="0"/>
      <w:marTop w:val="0"/>
      <w:marBottom w:val="0"/>
      <w:divBdr>
        <w:top w:val="none" w:sz="0" w:space="0" w:color="auto"/>
        <w:left w:val="none" w:sz="0" w:space="0" w:color="auto"/>
        <w:bottom w:val="none" w:sz="0" w:space="0" w:color="auto"/>
        <w:right w:val="none" w:sz="0" w:space="0" w:color="auto"/>
      </w:divBdr>
    </w:div>
    <w:div w:id="1317958216">
      <w:bodyDiv w:val="1"/>
      <w:marLeft w:val="0"/>
      <w:marRight w:val="0"/>
      <w:marTop w:val="0"/>
      <w:marBottom w:val="0"/>
      <w:divBdr>
        <w:top w:val="none" w:sz="0" w:space="0" w:color="auto"/>
        <w:left w:val="none" w:sz="0" w:space="0" w:color="auto"/>
        <w:bottom w:val="none" w:sz="0" w:space="0" w:color="auto"/>
        <w:right w:val="none" w:sz="0" w:space="0" w:color="auto"/>
      </w:divBdr>
      <w:divsChild>
        <w:div w:id="2012760124">
          <w:marLeft w:val="0"/>
          <w:marRight w:val="0"/>
          <w:marTop w:val="0"/>
          <w:marBottom w:val="0"/>
          <w:divBdr>
            <w:top w:val="none" w:sz="0" w:space="0" w:color="auto"/>
            <w:left w:val="none" w:sz="0" w:space="0" w:color="auto"/>
            <w:bottom w:val="none" w:sz="0" w:space="0" w:color="auto"/>
            <w:right w:val="none" w:sz="0" w:space="0" w:color="auto"/>
          </w:divBdr>
          <w:divsChild>
            <w:div w:id="1253589106">
              <w:marLeft w:val="0"/>
              <w:marRight w:val="0"/>
              <w:marTop w:val="0"/>
              <w:marBottom w:val="0"/>
              <w:divBdr>
                <w:top w:val="none" w:sz="0" w:space="0" w:color="auto"/>
                <w:left w:val="none" w:sz="0" w:space="0" w:color="auto"/>
                <w:bottom w:val="none" w:sz="0" w:space="0" w:color="auto"/>
                <w:right w:val="none" w:sz="0" w:space="0" w:color="auto"/>
              </w:divBdr>
              <w:divsChild>
                <w:div w:id="9807731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81790410">
                      <w:marLeft w:val="0"/>
                      <w:marRight w:val="0"/>
                      <w:marTop w:val="0"/>
                      <w:marBottom w:val="0"/>
                      <w:divBdr>
                        <w:top w:val="none" w:sz="0" w:space="0" w:color="auto"/>
                        <w:left w:val="none" w:sz="0" w:space="0" w:color="auto"/>
                        <w:bottom w:val="none" w:sz="0" w:space="0" w:color="auto"/>
                        <w:right w:val="none" w:sz="0" w:space="0" w:color="auto"/>
                      </w:divBdr>
                      <w:divsChild>
                        <w:div w:id="157230028">
                          <w:marLeft w:val="0"/>
                          <w:marRight w:val="0"/>
                          <w:marTop w:val="0"/>
                          <w:marBottom w:val="0"/>
                          <w:divBdr>
                            <w:top w:val="none" w:sz="0" w:space="0" w:color="auto"/>
                            <w:left w:val="none" w:sz="0" w:space="0" w:color="auto"/>
                            <w:bottom w:val="none" w:sz="0" w:space="0" w:color="auto"/>
                            <w:right w:val="none" w:sz="0" w:space="0" w:color="auto"/>
                          </w:divBdr>
                        </w:div>
                        <w:div w:id="4830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157515">
      <w:bodyDiv w:val="1"/>
      <w:marLeft w:val="0"/>
      <w:marRight w:val="0"/>
      <w:marTop w:val="0"/>
      <w:marBottom w:val="0"/>
      <w:divBdr>
        <w:top w:val="none" w:sz="0" w:space="0" w:color="auto"/>
        <w:left w:val="none" w:sz="0" w:space="0" w:color="auto"/>
        <w:bottom w:val="none" w:sz="0" w:space="0" w:color="auto"/>
        <w:right w:val="none" w:sz="0" w:space="0" w:color="auto"/>
      </w:divBdr>
    </w:div>
    <w:div w:id="19008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yperlink" Target="mailto:admin@stfranciswgc.org.uk" TargetMode="Externa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49E11-72C9-4244-99A5-10B532865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5455</Words>
  <Characters>31100</Characters>
  <Application>Microsoft Office Word</Application>
  <DocSecurity>4</DocSecurity>
  <Lines>259</Lines>
  <Paragraphs>72</Paragraphs>
  <ScaleCrop>false</ScaleCrop>
  <HeadingPairs>
    <vt:vector size="2" baseType="variant">
      <vt:variant>
        <vt:lpstr>Title</vt:lpstr>
      </vt:variant>
      <vt:variant>
        <vt:i4>1</vt:i4>
      </vt:variant>
    </vt:vector>
  </HeadingPairs>
  <TitlesOfParts>
    <vt:vector size="1" baseType="lpstr">
      <vt:lpstr>THE PAROCHIAL CHURCH COUNCILOF THE ECCLESIASTICAL PARISH</vt:lpstr>
    </vt:vector>
  </TitlesOfParts>
  <Company>Hewlett-Packard</Company>
  <LinksUpToDate>false</LinksUpToDate>
  <CharactersWithSpaces>36483</CharactersWithSpaces>
  <SharedDoc>false</SharedDoc>
  <HLinks>
    <vt:vector size="6" baseType="variant">
      <vt:variant>
        <vt:i4>1704047</vt:i4>
      </vt:variant>
      <vt:variant>
        <vt:i4>0</vt:i4>
      </vt:variant>
      <vt:variant>
        <vt:i4>0</vt:i4>
      </vt:variant>
      <vt:variant>
        <vt:i4>5</vt:i4>
      </vt:variant>
      <vt:variant>
        <vt:lpwstr>mailto:admin@stfranciswgc.org.uk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PAROCHIAL CHURCH COUNCILOF THE ECCLESIASTICAL PARISH</dc:title>
  <dc:creator>Agnew</dc:creator>
  <cp:lastModifiedBy>St.Francis Church</cp:lastModifiedBy>
  <cp:revision>2</cp:revision>
  <cp:lastPrinted>2026-04-19T08:13:00Z</cp:lastPrinted>
  <dcterms:created xsi:type="dcterms:W3CDTF">2026-04-19T08:13:00Z</dcterms:created>
  <dcterms:modified xsi:type="dcterms:W3CDTF">2026-04-19T08:13:00Z</dcterms:modified>
</cp:coreProperties>
</file>